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 w:rsidR="000B1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БОЛЬШЕРУСАКОВСКОГО </w:t>
      </w: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ТАТАРСТАН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A4908" w:rsidRDefault="004C0AF1" w:rsidP="004C0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№27                                                           </w:t>
      </w:r>
      <w:r w:rsidR="00FA4908"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 октября </w:t>
      </w:r>
      <w:r w:rsidR="00FA4908"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2014 г</w:t>
      </w:r>
    </w:p>
    <w:p w:rsidR="004C0AF1" w:rsidRPr="00FA4908" w:rsidRDefault="004C0AF1" w:rsidP="004C0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11DD">
        <w:rPr>
          <w:rFonts w:ascii="Times New Roman" w:hAnsi="Times New Roman" w:cs="Times New Roman"/>
          <w:sz w:val="28"/>
          <w:szCs w:val="28"/>
        </w:rPr>
        <w:t xml:space="preserve">Большерусаковское 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, и соблюдения муниципальными служащими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11DD">
        <w:rPr>
          <w:rFonts w:ascii="Times New Roman" w:hAnsi="Times New Roman" w:cs="Times New Roman"/>
          <w:sz w:val="28"/>
          <w:szCs w:val="28"/>
        </w:rPr>
        <w:t xml:space="preserve">Большерусаковское 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</w:t>
      </w:r>
    </w:p>
    <w:p w:rsidR="00FA4908" w:rsidRPr="00FA4908" w:rsidRDefault="00FA4908" w:rsidP="00FA49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908" w:rsidRPr="00FA4908" w:rsidRDefault="00FA4908" w:rsidP="00FA49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8 Федерального закона от 25 декабря 2008 года  № 273-ФЗ «О противодействии коррупции», статьей 15 Федерального закона от 2 марта 2007 года № 25-ФЗ «О муниципальной службе в Российской Федерации», статьей 18 Кодекса Республики Татарстан о муниципальной службе, с учетом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Совет </w:t>
      </w:r>
      <w:r w:rsidR="000B11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Большерусаковского</w:t>
      </w:r>
      <w:r w:rsidR="004C0A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  муниципального района Республики Татарстан</w:t>
      </w: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РЕШИЛ: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11DD">
        <w:rPr>
          <w:rFonts w:ascii="Times New Roman" w:hAnsi="Times New Roman" w:cs="Times New Roman"/>
          <w:sz w:val="28"/>
          <w:szCs w:val="28"/>
        </w:rPr>
        <w:t>Большерусаковское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, и соблюдения муниципальными служащими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11DD">
        <w:rPr>
          <w:rFonts w:ascii="Times New Roman" w:hAnsi="Times New Roman" w:cs="Times New Roman"/>
          <w:sz w:val="28"/>
          <w:szCs w:val="28"/>
        </w:rPr>
        <w:t xml:space="preserve">Большерусаковское </w:t>
      </w:r>
      <w:r w:rsidR="00FF386B">
        <w:rPr>
          <w:rFonts w:ascii="Times New Roman" w:hAnsi="Times New Roman"/>
          <w:sz w:val="28"/>
          <w:szCs w:val="28"/>
        </w:rPr>
        <w:t>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Совета </w:t>
      </w:r>
      <w:r w:rsidR="000B1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Большерусаковского</w:t>
      </w:r>
      <w:r w:rsidR="00FF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 w:rsidR="003B1C71">
        <w:rPr>
          <w:rFonts w:ascii="Times New Roman" w:hAnsi="Times New Roman" w:cs="Times New Roman"/>
          <w:sz w:val="28"/>
          <w:szCs w:val="28"/>
        </w:rPr>
        <w:t xml:space="preserve"> от </w:t>
      </w:r>
      <w:r w:rsidR="0026578F">
        <w:rPr>
          <w:rFonts w:ascii="Times New Roman" w:hAnsi="Times New Roman" w:cs="Times New Roman"/>
          <w:sz w:val="28"/>
          <w:szCs w:val="28"/>
        </w:rPr>
        <w:t>25 ноября 2010</w:t>
      </w:r>
      <w:r w:rsidR="003B1C71">
        <w:rPr>
          <w:rFonts w:ascii="Times New Roman" w:hAnsi="Times New Roman" w:cs="Times New Roman"/>
          <w:sz w:val="28"/>
          <w:szCs w:val="28"/>
        </w:rPr>
        <w:t xml:space="preserve"> №</w:t>
      </w:r>
      <w:r w:rsidR="0026578F">
        <w:rPr>
          <w:rFonts w:ascii="Times New Roman" w:hAnsi="Times New Roman" w:cs="Times New Roman"/>
          <w:sz w:val="28"/>
          <w:szCs w:val="28"/>
        </w:rPr>
        <w:t>9</w:t>
      </w:r>
      <w:r w:rsidR="000B11DD">
        <w:rPr>
          <w:rFonts w:ascii="Times New Roman" w:hAnsi="Times New Roman" w:cs="Times New Roman"/>
          <w:sz w:val="28"/>
          <w:szCs w:val="28"/>
        </w:rPr>
        <w:t xml:space="preserve">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3.  </w:t>
      </w:r>
      <w:r w:rsidR="003B1C71" w:rsidRPr="000C79B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4C0AF1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A4908" w:rsidRPr="00FA4908" w:rsidRDefault="00FA4908" w:rsidP="004C0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4. Настоящее Решение вступает в силу </w:t>
      </w:r>
      <w:r w:rsidR="00F970A4">
        <w:rPr>
          <w:rFonts w:ascii="Times New Roman" w:hAnsi="Times New Roman"/>
          <w:bCs/>
          <w:sz w:val="28"/>
          <w:szCs w:val="28"/>
        </w:rPr>
        <w:t>с 1 января 2015 г</w:t>
      </w: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C0AF1" w:rsidRDefault="003B1C71" w:rsidP="003B1C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B1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Большерусаковского </w:t>
      </w:r>
      <w:r w:rsidR="004C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3B1C71" w:rsidRPr="003B1C71" w:rsidRDefault="003B1C71" w:rsidP="004C0A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Кайбицкого района                </w:t>
      </w:r>
      <w:r w:rsidR="004C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1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Г.А.Зиннатуллин</w:t>
      </w:r>
    </w:p>
    <w:p w:rsidR="003B1C71" w:rsidRPr="003B1C71" w:rsidRDefault="003B1C71" w:rsidP="003B1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71" w:rsidRPr="0026578F" w:rsidRDefault="003B1C71" w:rsidP="003B1C71">
      <w:pPr>
        <w:pStyle w:val="ConsPlusNormal"/>
        <w:ind w:left="425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6578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B1C71" w:rsidRPr="0026578F" w:rsidRDefault="003B1C71" w:rsidP="003B1C71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26578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26578F">
        <w:rPr>
          <w:rFonts w:ascii="Times New Roman" w:hAnsi="Times New Roman" w:cs="Times New Roman"/>
          <w:sz w:val="24"/>
          <w:szCs w:val="24"/>
        </w:rPr>
        <w:t>Со</w:t>
      </w:r>
      <w:r w:rsidRPr="0026578F">
        <w:rPr>
          <w:rFonts w:ascii="Times New Roman" w:hAnsi="Times New Roman" w:cs="Times New Roman"/>
          <w:sz w:val="24"/>
          <w:szCs w:val="24"/>
        </w:rPr>
        <w:t>вета муниципального</w:t>
      </w:r>
    </w:p>
    <w:p w:rsidR="003B1C71" w:rsidRPr="0026578F" w:rsidRDefault="003B1C71" w:rsidP="003B1C71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26578F">
        <w:rPr>
          <w:rFonts w:ascii="Times New Roman" w:hAnsi="Times New Roman" w:cs="Times New Roman"/>
          <w:sz w:val="24"/>
          <w:szCs w:val="24"/>
        </w:rPr>
        <w:t>образования «</w:t>
      </w:r>
      <w:r w:rsidR="000B11DD">
        <w:rPr>
          <w:rFonts w:ascii="Times New Roman" w:hAnsi="Times New Roman" w:cs="Times New Roman"/>
          <w:sz w:val="24"/>
          <w:szCs w:val="24"/>
        </w:rPr>
        <w:t>Большерусаковское</w:t>
      </w:r>
      <w:r w:rsidR="00FF386B" w:rsidRPr="0026578F">
        <w:rPr>
          <w:rFonts w:ascii="Times New Roman" w:hAnsi="Times New Roman"/>
          <w:sz w:val="24"/>
          <w:szCs w:val="24"/>
        </w:rPr>
        <w:t xml:space="preserve"> сельское поселение Кайбицкого муниципального района Республики Татарстан</w:t>
      </w:r>
      <w:r w:rsidRPr="0026578F">
        <w:rPr>
          <w:rFonts w:ascii="Times New Roman" w:hAnsi="Times New Roman" w:cs="Times New Roman"/>
          <w:sz w:val="24"/>
          <w:szCs w:val="24"/>
        </w:rPr>
        <w:t>»</w:t>
      </w:r>
    </w:p>
    <w:p w:rsidR="003B1C71" w:rsidRPr="003B1C71" w:rsidRDefault="003B1C71" w:rsidP="003B1C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5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</w:t>
      </w:r>
      <w:r w:rsidR="0026578F">
        <w:rPr>
          <w:rFonts w:ascii="Times New Roman" w:hAnsi="Times New Roman" w:cs="Times New Roman"/>
          <w:sz w:val="24"/>
          <w:szCs w:val="24"/>
        </w:rPr>
        <w:t xml:space="preserve"> 14  октября </w:t>
      </w:r>
      <w:r w:rsidRPr="0026578F">
        <w:rPr>
          <w:rFonts w:ascii="Times New Roman" w:hAnsi="Times New Roman" w:cs="Times New Roman"/>
          <w:sz w:val="24"/>
          <w:szCs w:val="24"/>
        </w:rPr>
        <w:t xml:space="preserve"> 2014 года №</w:t>
      </w:r>
      <w:r w:rsidR="0026578F">
        <w:rPr>
          <w:rFonts w:ascii="Times New Roman" w:hAnsi="Times New Roman" w:cs="Times New Roman"/>
          <w:sz w:val="24"/>
          <w:szCs w:val="24"/>
        </w:rPr>
        <w:t>27</w:t>
      </w:r>
    </w:p>
    <w:p w:rsidR="003B1C71" w:rsidRPr="003B1C71" w:rsidRDefault="003B1C71" w:rsidP="003B1C7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78F" w:rsidRDefault="00FA4908" w:rsidP="00FA4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 и муниципальными служащими в муниципальном образовании</w:t>
      </w:r>
    </w:p>
    <w:p w:rsidR="00FA4908" w:rsidRPr="00FA4908" w:rsidRDefault="003B1C71" w:rsidP="00FA4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11DD">
        <w:rPr>
          <w:rFonts w:ascii="Times New Roman" w:hAnsi="Times New Roman" w:cs="Times New Roman"/>
          <w:sz w:val="28"/>
          <w:szCs w:val="28"/>
        </w:rPr>
        <w:t xml:space="preserve">Большерусаковское 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4908" w:rsidRPr="00FA4908">
        <w:rPr>
          <w:rFonts w:ascii="Times New Roman" w:eastAsia="Times New Roman" w:hAnsi="Times New Roman" w:cs="Times New Roman"/>
          <w:sz w:val="28"/>
          <w:szCs w:val="28"/>
        </w:rPr>
        <w:t>, и соблюдения муниципальными служащими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11DD">
        <w:rPr>
          <w:rFonts w:ascii="Times New Roman" w:hAnsi="Times New Roman" w:cs="Times New Roman"/>
          <w:sz w:val="28"/>
          <w:szCs w:val="28"/>
        </w:rPr>
        <w:t xml:space="preserve">Большерусаковское 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4908" w:rsidRPr="00FA4908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  <w:lang w:eastAsia="ru-RU"/>
        </w:rPr>
      </w:pP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Решением Совета </w:t>
      </w:r>
      <w:r w:rsidR="00FF386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  <w:r w:rsidR="003B1C71">
        <w:rPr>
          <w:rFonts w:ascii="Times New Roman" w:hAnsi="Times New Roman" w:cs="Times New Roman"/>
          <w:sz w:val="28"/>
          <w:szCs w:val="28"/>
        </w:rPr>
        <w:t>«</w:t>
      </w:r>
      <w:r w:rsidR="000B11DD">
        <w:rPr>
          <w:rFonts w:ascii="Times New Roman" w:hAnsi="Times New Roman" w:cs="Times New Roman"/>
          <w:sz w:val="28"/>
          <w:szCs w:val="28"/>
        </w:rPr>
        <w:t>Большерусаковское</w:t>
      </w:r>
      <w:r w:rsidR="00FF386B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</w:t>
      </w:r>
      <w:r w:rsidR="003B1C71"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      от </w:t>
      </w:r>
      <w:r w:rsidR="00DD637F">
        <w:rPr>
          <w:rFonts w:ascii="Times New Roman" w:eastAsia="Times New Roman" w:hAnsi="Times New Roman" w:cs="Times New Roman"/>
          <w:sz w:val="28"/>
          <w:szCs w:val="28"/>
        </w:rPr>
        <w:t>14октября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D637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DD637F">
        <w:rPr>
          <w:rFonts w:ascii="Times New Roman" w:eastAsia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Pr="00FA49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 за отчетный период и за два года, предшествующие отчетному периоду;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и Республики Татарстан;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FA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6" w:history="1">
        <w:r w:rsidRPr="00FA49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FA49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 и другими федеральными законами и нормативными правовыми актами Республики Татарстан (далее - требования к служебному поведению).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полномочия предоставлены представителем нанимателя (руководителем органа местного самоуправления).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lastRenderedPageBreak/>
        <w:t>3. Основанием для проверки является представленная в письменном виде в установленном порядке информация о представлении гражданином или муниципальным служащим недостоверных или неполных сведений, представленных им в соответствии с пунктом 1 настоящего Положения;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4. Информация, предусмотренная пунктом 3 настоящего Положения, может быть предоставлена: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иными источниками в соответствии с законодательством.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б) изучать представленные гражданином или муниципальным служащим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и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представленным им</w:t>
      </w: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сведениям о доходах, об имуществе и обязательствах имущественного характера и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материалам;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</w:t>
      </w: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Татарстан; о соблюдении муниципальным служащим требований к служебному поведению;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8. В запросе, предусмотренном подпунктом "г" пункта 7 настоящего Положения, указываются: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 реквизиты документа, удостоверяющего личность,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муниципального служащего, в отношении которого имеются сведения о несоблюдении им требований к служебному поведению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е.1)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ж) другие необходимые сведения.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разъяснение ему содержания </w:t>
      </w:r>
      <w:hyperlink r:id="rId7" w:history="1">
        <w:r w:rsidRPr="00FA49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 «б</w:t>
        </w:r>
      </w:hyperlink>
      <w:r w:rsidRPr="00FA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 -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11. Муниципальный служащий вправе: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lastRenderedPageBreak/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14.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принявшему решение о проведении проверки, доклад о ее результатах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8" w:history="1">
        <w:r w:rsidRPr="00FA4908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пункте</w:t>
        </w:r>
      </w:hyperlink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 настоящего Положения, принимает одно из следующих решений: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б) отказать гражданину в назначении на должность муниципальной службы;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FA4908" w:rsidRPr="00FA4908" w:rsidRDefault="00FA4908" w:rsidP="00FA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18. Материалы проверки хранятся в течение трех лет со дня ее окончания, после чего передаются в архив.</w:t>
      </w:r>
    </w:p>
    <w:p w:rsidR="00FA4908" w:rsidRPr="00FA4908" w:rsidRDefault="00FA4908" w:rsidP="00FA4908">
      <w:pPr>
        <w:rPr>
          <w:rFonts w:ascii="Calibri" w:eastAsia="Times New Roman" w:hAnsi="Calibri" w:cs="Times New Roman"/>
        </w:rPr>
      </w:pPr>
    </w:p>
    <w:p w:rsidR="007860FD" w:rsidRDefault="007860FD"/>
    <w:sectPr w:rsidR="007860FD" w:rsidSect="00736D4C">
      <w:headerReference w:type="even" r:id="rId9"/>
      <w:headerReference w:type="default" r:id="rId10"/>
      <w:pgSz w:w="11906" w:h="16838" w:code="9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89" w:rsidRDefault="00852289" w:rsidP="003B1C71">
      <w:pPr>
        <w:spacing w:after="0" w:line="240" w:lineRule="auto"/>
      </w:pPr>
      <w:r>
        <w:separator/>
      </w:r>
    </w:p>
  </w:endnote>
  <w:endnote w:type="continuationSeparator" w:id="1">
    <w:p w:rsidR="00852289" w:rsidRDefault="00852289" w:rsidP="003B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89" w:rsidRDefault="00852289" w:rsidP="003B1C71">
      <w:pPr>
        <w:spacing w:after="0" w:line="240" w:lineRule="auto"/>
      </w:pPr>
      <w:r>
        <w:separator/>
      </w:r>
    </w:p>
  </w:footnote>
  <w:footnote w:type="continuationSeparator" w:id="1">
    <w:p w:rsidR="00852289" w:rsidRDefault="00852289" w:rsidP="003B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C" w:rsidRDefault="006848FA" w:rsidP="00736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9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D4C" w:rsidRDefault="008522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C" w:rsidRDefault="00852289" w:rsidP="00736D4C">
    <w:pPr>
      <w:pStyle w:val="a3"/>
      <w:framePr w:wrap="around" w:vAnchor="text" w:hAnchor="margin" w:xAlign="center" w:y="1"/>
      <w:rPr>
        <w:rStyle w:val="a5"/>
      </w:rPr>
    </w:pPr>
  </w:p>
  <w:p w:rsidR="00736D4C" w:rsidRDefault="008522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908"/>
    <w:rsid w:val="000B11DD"/>
    <w:rsid w:val="00262FF3"/>
    <w:rsid w:val="0026578F"/>
    <w:rsid w:val="003B1C71"/>
    <w:rsid w:val="004C0AF1"/>
    <w:rsid w:val="006848FA"/>
    <w:rsid w:val="007860FD"/>
    <w:rsid w:val="00852289"/>
    <w:rsid w:val="008E34DE"/>
    <w:rsid w:val="008E412C"/>
    <w:rsid w:val="00A37956"/>
    <w:rsid w:val="00AC3CC2"/>
    <w:rsid w:val="00CD4905"/>
    <w:rsid w:val="00DD637F"/>
    <w:rsid w:val="00ED10F5"/>
    <w:rsid w:val="00F970A4"/>
    <w:rsid w:val="00FA4908"/>
    <w:rsid w:val="00FF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A49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FA4908"/>
    <w:rPr>
      <w:rFonts w:ascii="Calibri" w:eastAsia="Times New Roman" w:hAnsi="Calibri" w:cs="Times New Roman"/>
    </w:rPr>
  </w:style>
  <w:style w:type="character" w:styleId="a5">
    <w:name w:val="page number"/>
    <w:basedOn w:val="a0"/>
    <w:rsid w:val="00FA490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B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C71"/>
  </w:style>
  <w:style w:type="paragraph" w:customStyle="1" w:styleId="ConsPlusNormal">
    <w:name w:val="ConsPlusNormal"/>
    <w:rsid w:val="003B1C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A49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FA4908"/>
    <w:rPr>
      <w:rFonts w:ascii="Calibri" w:eastAsia="Times New Roman" w:hAnsi="Calibri" w:cs="Times New Roman"/>
    </w:rPr>
  </w:style>
  <w:style w:type="character" w:styleId="a5">
    <w:name w:val="page number"/>
    <w:basedOn w:val="a0"/>
    <w:rsid w:val="00FA490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B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C71"/>
  </w:style>
  <w:style w:type="paragraph" w:customStyle="1" w:styleId="ConsPlusNormal">
    <w:name w:val="ConsPlusNormal"/>
    <w:rsid w:val="003B1C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71C684DEE159D7B6F6C540E716EA3130D2C7097AC1CCB2746ADAB81867CC7FB5F822AEE403C76U6cEK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D8E9B30A8024F10ADF6C40F573BA5FCCE909C6143E871E1E5B94CA286E375D0D521FC209CB6388U50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02C83C21C1C39BA0CD913AC7C9AB152613C631DD423366718623FECj011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6</cp:revision>
  <cp:lastPrinted>2014-11-05T06:30:00Z</cp:lastPrinted>
  <dcterms:created xsi:type="dcterms:W3CDTF">2014-10-27T06:22:00Z</dcterms:created>
  <dcterms:modified xsi:type="dcterms:W3CDTF">2014-11-05T06:31:00Z</dcterms:modified>
</cp:coreProperties>
</file>