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0D3" w:rsidRDefault="009260D3" w:rsidP="009260D3">
      <w:pPr>
        <w:shd w:val="clear" w:color="auto" w:fill="FFFFFF"/>
        <w:tabs>
          <w:tab w:val="left" w:pos="10315"/>
        </w:tabs>
        <w:spacing w:line="322" w:lineRule="exact"/>
        <w:rPr>
          <w:b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 xml:space="preserve">исполнительный комитет  </w:t>
      </w:r>
      <w:proofErr w:type="spellStart"/>
      <w:r>
        <w:rPr>
          <w:rFonts w:ascii="Times New Roman" w:hAnsi="Times New Roman" w:cs="Times New Roman"/>
          <w:b/>
          <w:smallCaps/>
          <w:sz w:val="36"/>
          <w:szCs w:val="36"/>
        </w:rPr>
        <w:t>Большерусаковского</w:t>
      </w:r>
      <w:proofErr w:type="spellEnd"/>
      <w:r>
        <w:rPr>
          <w:rFonts w:ascii="Times New Roman" w:hAnsi="Times New Roman" w:cs="Times New Roman"/>
          <w:b/>
          <w:smallCaps/>
          <w:sz w:val="36"/>
          <w:szCs w:val="36"/>
        </w:rPr>
        <w:t xml:space="preserve"> сельского</w:t>
      </w:r>
      <w:r>
        <w:rPr>
          <w:rFonts w:ascii="Times New Roman" w:hAnsi="Times New Roman" w:cs="Times New Roman"/>
          <w:b/>
          <w:smallCaps/>
          <w:sz w:val="36"/>
          <w:szCs w:val="36"/>
        </w:rPr>
        <w:br/>
        <w:t xml:space="preserve">поселения </w:t>
      </w:r>
      <w:proofErr w:type="spellStart"/>
      <w:r>
        <w:rPr>
          <w:rFonts w:ascii="Times New Roman" w:hAnsi="Times New Roman" w:cs="Times New Roman"/>
          <w:b/>
          <w:smallCaps/>
          <w:sz w:val="36"/>
          <w:szCs w:val="36"/>
        </w:rPr>
        <w:t>кайбицкого</w:t>
      </w:r>
      <w:proofErr w:type="spellEnd"/>
      <w:r>
        <w:rPr>
          <w:rFonts w:ascii="Times New Roman" w:hAnsi="Times New Roman" w:cs="Times New Roman"/>
          <w:b/>
          <w:smallCaps/>
          <w:sz w:val="36"/>
          <w:szCs w:val="36"/>
        </w:rPr>
        <w:t xml:space="preserve"> муниципального района</w:t>
      </w:r>
      <w:r>
        <w:rPr>
          <w:b/>
          <w:smallCaps/>
          <w:sz w:val="36"/>
          <w:szCs w:val="36"/>
        </w:rPr>
        <w:tab/>
      </w:r>
    </w:p>
    <w:p w:rsidR="009260D3" w:rsidRDefault="009260D3" w:rsidP="009260D3">
      <w:pPr>
        <w:shd w:val="clear" w:color="auto" w:fill="FFFFFF"/>
        <w:tabs>
          <w:tab w:val="left" w:pos="7162"/>
        </w:tabs>
        <w:spacing w:before="216"/>
        <w:ind w:left="19"/>
        <w:rPr>
          <w:b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постановление</w:t>
      </w:r>
      <w:r>
        <w:rPr>
          <w:b/>
          <w:smallCaps/>
          <w:sz w:val="36"/>
          <w:szCs w:val="36"/>
        </w:rPr>
        <w:tab/>
      </w:r>
      <w:proofErr w:type="spellStart"/>
      <w:r>
        <w:rPr>
          <w:rFonts w:ascii="Times New Roman" w:hAnsi="Times New Roman" w:cs="Times New Roman"/>
          <w:b/>
          <w:smallCaps/>
          <w:sz w:val="36"/>
          <w:szCs w:val="36"/>
        </w:rPr>
        <w:t>карар</w:t>
      </w:r>
      <w:proofErr w:type="spellEnd"/>
    </w:p>
    <w:p w:rsidR="009260D3" w:rsidRDefault="009260D3" w:rsidP="009260D3">
      <w:pPr>
        <w:shd w:val="clear" w:color="auto" w:fill="FFFFFF"/>
        <w:tabs>
          <w:tab w:val="left" w:pos="7680"/>
        </w:tabs>
        <w:spacing w:before="298"/>
        <w:ind w:left="91"/>
      </w:pPr>
      <w:r>
        <w:rPr>
          <w:rFonts w:ascii="Times New Roman" w:hAnsi="Times New Roman" w:cs="Times New Roman"/>
          <w:spacing w:val="-1"/>
          <w:sz w:val="28"/>
          <w:szCs w:val="28"/>
        </w:rPr>
        <w:t>«17» февраля 2012г.</w:t>
      </w:r>
      <w:r>
        <w:rPr>
          <w:rFonts w:hAnsi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№2</w:t>
      </w:r>
    </w:p>
    <w:p w:rsidR="009260D3" w:rsidRDefault="009260D3" w:rsidP="009260D3">
      <w:pPr>
        <w:shd w:val="clear" w:color="auto" w:fill="FFFFFF"/>
        <w:spacing w:line="322" w:lineRule="exact"/>
        <w:ind w:left="14" w:right="5376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схем размещения нестационарных </w:t>
      </w: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торговых объектов на территории </w:t>
      </w:r>
      <w:proofErr w:type="spellStart"/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Большерусаковского</w:t>
      </w:r>
      <w:proofErr w:type="spellEnd"/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муниципального района</w:t>
      </w:r>
    </w:p>
    <w:p w:rsidR="009260D3" w:rsidRDefault="009260D3" w:rsidP="009260D3">
      <w:pPr>
        <w:shd w:val="clear" w:color="auto" w:fill="FFFFFF"/>
        <w:spacing w:before="317" w:line="317" w:lineRule="exact"/>
        <w:ind w:left="5" w:firstLine="528"/>
      </w:pPr>
      <w:r>
        <w:rPr>
          <w:rFonts w:ascii="Times New Roman" w:hAnsi="Times New Roman" w:cs="Times New Roman"/>
          <w:sz w:val="28"/>
          <w:szCs w:val="28"/>
        </w:rPr>
        <w:t>В целях реализации статьи 10 Федерального закона от 28.12.2009 года №381-Ф3 -«Об основах государственного регулирования торговой деятельности в Российской   ' Федерации», в соответствии с приказом министра промышленности и торговли Республики Татарстан от 26.02.2011г.№34-ОД «Об утверждении порядка разработки и утверждения органами местного самоуправления Республики Татарстан схемы размещения нестационарных торговых объектов»</w:t>
      </w:r>
    </w:p>
    <w:p w:rsidR="009260D3" w:rsidRDefault="009260D3" w:rsidP="009260D3">
      <w:pPr>
        <w:shd w:val="clear" w:color="auto" w:fill="FFFFFF"/>
        <w:spacing w:before="317"/>
        <w:ind w:left="4152"/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ПОСТАНОВЛЯЮ:</w:t>
      </w:r>
    </w:p>
    <w:p w:rsidR="009260D3" w:rsidRDefault="009260D3" w:rsidP="009260D3">
      <w:pPr>
        <w:shd w:val="clear" w:color="auto" w:fill="FFFFFF"/>
        <w:spacing w:before="312" w:line="322" w:lineRule="exact"/>
        <w:ind w:left="5" w:right="259" w:firstLine="56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Утвердить схему размещения нестационарных торговых объектов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Большерусаковского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согласно приложению.</w:t>
      </w:r>
    </w:p>
    <w:p w:rsidR="009260D3" w:rsidRDefault="009260D3" w:rsidP="009260D3">
      <w:pPr>
        <w:shd w:val="clear" w:color="auto" w:fill="FFFFFF"/>
        <w:spacing w:line="322" w:lineRule="exact"/>
        <w:ind w:left="552"/>
      </w:pPr>
      <w:r>
        <w:rPr>
          <w:rFonts w:ascii="Times New Roman" w:hAnsi="Times New Roman" w:cs="Times New Roman"/>
          <w:spacing w:val="-2"/>
          <w:sz w:val="28"/>
          <w:szCs w:val="28"/>
        </w:rPr>
        <w:t>2 .Разместить настоящее постановлени</w:t>
      </w:r>
      <w:proofErr w:type="gramStart"/>
      <w:r>
        <w:rPr>
          <w:rFonts w:ascii="Times New Roman" w:hAnsi="Times New Roman" w:cs="Times New Roman"/>
          <w:spacing w:val="-2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pacing w:val="-2"/>
          <w:sz w:val="28"/>
          <w:szCs w:val="28"/>
        </w:rPr>
        <w:t xml:space="preserve"> на информационных стендах.</w:t>
      </w:r>
    </w:p>
    <w:p w:rsidR="009260D3" w:rsidRDefault="009260D3" w:rsidP="009260D3">
      <w:pPr>
        <w:shd w:val="clear" w:color="auto" w:fill="FFFFFF"/>
        <w:spacing w:line="322" w:lineRule="exact"/>
        <w:ind w:left="552"/>
      </w:pPr>
      <w:r>
        <w:rPr>
          <w:rFonts w:ascii="Times New Roman" w:hAnsi="Times New Roman" w:cs="Times New Roman"/>
          <w:sz w:val="28"/>
          <w:szCs w:val="28"/>
        </w:rPr>
        <w:t>3. Контроль за исполнение настоящего постановления оставляю за собой.</w:t>
      </w:r>
    </w:p>
    <w:p w:rsidR="009260D3" w:rsidRDefault="009260D3" w:rsidP="009260D3">
      <w:pPr>
        <w:framePr w:h="1570" w:hSpace="38" w:wrap="auto" w:vAnchor="text" w:hAnchor="text" w:x="5022" w:y="591"/>
        <w:rPr>
          <w:rFonts w:ascii="Times New Roman" w:hAnsi="Times New Roman" w:cs="Times New Roman"/>
          <w:sz w:val="24"/>
          <w:szCs w:val="24"/>
        </w:rPr>
      </w:pPr>
    </w:p>
    <w:p w:rsidR="009260D3" w:rsidRPr="009260D3" w:rsidRDefault="009260D3" w:rsidP="009260D3">
      <w:pPr>
        <w:shd w:val="clear" w:color="auto" w:fill="FFFFFF"/>
        <w:tabs>
          <w:tab w:val="left" w:pos="4258"/>
        </w:tabs>
        <w:spacing w:before="634" w:line="322" w:lineRule="exact"/>
        <w:ind w:right="5376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исполкома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Большерусаковского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сельского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поселения</w:t>
      </w:r>
      <w:r>
        <w:rPr>
          <w:rFonts w:ascii="Times New Roman" w:hAnsi="Times New Roman" w:cs="Times New Roman"/>
          <w:spacing w:val="-8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 муниципального района                           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Р.Б.Зарипов</w:t>
      </w:r>
      <w:proofErr w:type="spellEnd"/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:rsidR="00963097" w:rsidRDefault="00963097"/>
    <w:sectPr w:rsidR="00963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60D3"/>
    <w:rsid w:val="009260D3"/>
    <w:rsid w:val="00963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2015-04-22T06:44:00Z</dcterms:created>
  <dcterms:modified xsi:type="dcterms:W3CDTF">2015-04-22T06:47:00Z</dcterms:modified>
</cp:coreProperties>
</file>