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80" w:rsidRPr="00BB316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0880" w:rsidRPr="00BB316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0880" w:rsidRPr="00BB316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4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418"/>
        <w:gridCol w:w="4429"/>
      </w:tblGrid>
      <w:tr w:rsidR="00235DF1" w:rsidRPr="00BB3160" w:rsidTr="00235DF1">
        <w:tc>
          <w:tcPr>
            <w:tcW w:w="4678" w:type="dxa"/>
            <w:hideMark/>
          </w:tcPr>
          <w:p w:rsidR="00235DF1" w:rsidRPr="00BB3160" w:rsidRDefault="00235DF1">
            <w:pPr>
              <w:ind w:left="4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160">
              <w:rPr>
                <w:rFonts w:ascii="Arial" w:hAnsi="Arial" w:cs="Arial"/>
                <w:sz w:val="24"/>
                <w:szCs w:val="24"/>
              </w:rPr>
              <w:t>СОВЕТ</w:t>
            </w:r>
          </w:p>
          <w:p w:rsidR="00235DF1" w:rsidRPr="00BB3160" w:rsidRDefault="00235DF1">
            <w:pPr>
              <w:ind w:left="46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3160">
              <w:rPr>
                <w:rFonts w:ascii="Arial" w:hAnsi="Arial" w:cs="Arial"/>
                <w:sz w:val="24"/>
                <w:szCs w:val="24"/>
              </w:rPr>
              <w:t>БОЛЬШЕРУСАКОВСКОГО СЕЛЬСКОГО ПОСЕЛЕНИЯ КАЙБИЦКОГО МУНИЦИПАЛЬНОГО РАЙОНА РЕСПУБЛИКИ ТАТАРСТАН</w:t>
            </w:r>
          </w:p>
        </w:tc>
        <w:tc>
          <w:tcPr>
            <w:tcW w:w="1418" w:type="dxa"/>
          </w:tcPr>
          <w:p w:rsidR="00235DF1" w:rsidRPr="00BB3160" w:rsidRDefault="00235DF1">
            <w:pPr>
              <w:ind w:left="46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29" w:type="dxa"/>
            <w:hideMark/>
          </w:tcPr>
          <w:p w:rsidR="00235DF1" w:rsidRPr="00BB3160" w:rsidRDefault="00235DF1">
            <w:pPr>
              <w:ind w:left="462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BB3160">
              <w:rPr>
                <w:rFonts w:ascii="Arial" w:hAnsi="Arial" w:cs="Arial"/>
                <w:sz w:val="24"/>
                <w:szCs w:val="24"/>
              </w:rPr>
              <w:t xml:space="preserve">ТАТАРСТАН РЕСПУБЛИКАСЫ КАЙБЫЧ </w:t>
            </w:r>
          </w:p>
          <w:p w:rsidR="00235DF1" w:rsidRPr="00BB3160" w:rsidRDefault="00235DF1">
            <w:pPr>
              <w:ind w:left="462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B3160">
              <w:rPr>
                <w:rFonts w:ascii="Arial" w:hAnsi="Arial" w:cs="Arial"/>
                <w:sz w:val="24"/>
                <w:szCs w:val="24"/>
              </w:rPr>
              <w:t xml:space="preserve">МУНИЦИПАЛЬ РАЙОНЫ </w:t>
            </w:r>
          </w:p>
          <w:p w:rsidR="00235DF1" w:rsidRPr="00BB3160" w:rsidRDefault="00235DF1">
            <w:pPr>
              <w:ind w:left="462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B3160">
              <w:rPr>
                <w:rFonts w:ascii="Arial" w:hAnsi="Arial" w:cs="Arial"/>
                <w:sz w:val="24"/>
                <w:szCs w:val="24"/>
                <w:lang w:val="tt-RU"/>
              </w:rPr>
              <w:t>ОЛЫ УРСАК АВЫЛ ҖИРЛЕГЕ</w:t>
            </w:r>
          </w:p>
          <w:p w:rsidR="00235DF1" w:rsidRPr="00BB3160" w:rsidRDefault="00235DF1">
            <w:pPr>
              <w:ind w:left="462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BB3160">
              <w:rPr>
                <w:rFonts w:ascii="Arial" w:hAnsi="Arial" w:cs="Arial"/>
                <w:sz w:val="24"/>
                <w:szCs w:val="24"/>
                <w:lang w:val="tt-RU"/>
              </w:rPr>
              <w:t xml:space="preserve"> СОВЕТЫ</w:t>
            </w:r>
          </w:p>
        </w:tc>
      </w:tr>
    </w:tbl>
    <w:p w:rsidR="00235DF1" w:rsidRPr="00BB3160" w:rsidRDefault="00235DF1" w:rsidP="00235DF1">
      <w:pPr>
        <w:jc w:val="center"/>
        <w:rPr>
          <w:rFonts w:ascii="Arial" w:eastAsia="Calibri" w:hAnsi="Arial" w:cs="Arial"/>
          <w:b/>
          <w:sz w:val="24"/>
          <w:szCs w:val="24"/>
          <w:lang w:val="tt-RU" w:eastAsia="en-US"/>
        </w:rPr>
      </w:pPr>
      <w:r w:rsidRPr="00BB3160">
        <w:rPr>
          <w:rFonts w:ascii="Arial" w:hAnsi="Arial" w:cs="Arial"/>
          <w:b/>
          <w:sz w:val="24"/>
          <w:szCs w:val="24"/>
          <w:lang w:val="tt-RU"/>
        </w:rPr>
        <w:t>__________________________________________________________________________</w:t>
      </w:r>
    </w:p>
    <w:p w:rsidR="00235DF1" w:rsidRPr="00BB3160" w:rsidRDefault="00235DF1" w:rsidP="00235DF1">
      <w:pPr>
        <w:rPr>
          <w:rFonts w:ascii="Arial" w:hAnsi="Arial" w:cs="Arial"/>
          <w:sz w:val="24"/>
          <w:szCs w:val="24"/>
          <w:lang w:val="tt-RU"/>
        </w:rPr>
      </w:pPr>
      <w:r w:rsidRPr="00BB3160">
        <w:rPr>
          <w:rFonts w:ascii="Arial" w:hAnsi="Arial" w:cs="Arial"/>
          <w:sz w:val="24"/>
          <w:szCs w:val="24"/>
          <w:lang w:val="tt-RU"/>
        </w:rPr>
        <w:t xml:space="preserve">          РЕШЕНИЕ                                                                                     КАРАР</w:t>
      </w:r>
    </w:p>
    <w:p w:rsidR="00235DF1" w:rsidRPr="00BB3160" w:rsidRDefault="00235DF1" w:rsidP="00235DF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val="tt-RU" w:eastAsia="en-US"/>
        </w:rPr>
      </w:pPr>
      <w:r w:rsidRPr="00BB3160">
        <w:rPr>
          <w:rFonts w:ascii="Arial" w:eastAsia="Times New Roman" w:hAnsi="Arial" w:cs="Arial"/>
          <w:bCs/>
          <w:sz w:val="24"/>
          <w:szCs w:val="24"/>
        </w:rPr>
        <w:t xml:space="preserve">         14.12.2022 г.                      село </w:t>
      </w:r>
      <w:proofErr w:type="spellStart"/>
      <w:r w:rsidRPr="00BB3160">
        <w:rPr>
          <w:rFonts w:ascii="Arial" w:eastAsia="Times New Roman" w:hAnsi="Arial" w:cs="Arial"/>
          <w:bCs/>
          <w:sz w:val="24"/>
          <w:szCs w:val="24"/>
        </w:rPr>
        <w:t>Б.Русаково</w:t>
      </w:r>
      <w:proofErr w:type="spellEnd"/>
      <w:r w:rsidRPr="00BB3160">
        <w:rPr>
          <w:rFonts w:ascii="Arial" w:eastAsia="Times New Roman" w:hAnsi="Arial" w:cs="Arial"/>
          <w:bCs/>
          <w:sz w:val="24"/>
          <w:szCs w:val="24"/>
        </w:rPr>
        <w:t xml:space="preserve">                                  № 44</w:t>
      </w:r>
    </w:p>
    <w:p w:rsidR="00235DF1" w:rsidRPr="00BB3160" w:rsidRDefault="00235DF1" w:rsidP="00235DF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35DF1" w:rsidRPr="00BB3160" w:rsidRDefault="00235DF1" w:rsidP="00235DF1">
      <w:pPr>
        <w:widowControl w:val="0"/>
        <w:autoSpaceDE w:val="0"/>
        <w:autoSpaceDN w:val="0"/>
        <w:adjustRightInd w:val="0"/>
        <w:spacing w:after="0" w:line="240" w:lineRule="auto"/>
        <w:ind w:left="142" w:right="4536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BB3160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О бюджете Большерусаковского сельского поселения </w:t>
      </w:r>
      <w:proofErr w:type="spellStart"/>
      <w:r w:rsidRPr="00BB3160">
        <w:rPr>
          <w:rFonts w:ascii="Arial" w:eastAsia="Times New Roman" w:hAnsi="Arial" w:cs="Arial"/>
          <w:bCs/>
          <w:sz w:val="24"/>
          <w:szCs w:val="24"/>
          <w:lang w:eastAsia="en-US"/>
        </w:rPr>
        <w:t>Кайбицкого</w:t>
      </w:r>
      <w:proofErr w:type="spellEnd"/>
      <w:r w:rsidRPr="00BB3160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муниципального района Республики Татарстан на 2023 год и плановый период 2024 и 2025 годов</w:t>
      </w:r>
    </w:p>
    <w:p w:rsidR="00235DF1" w:rsidRPr="00BB3160" w:rsidRDefault="00235DF1" w:rsidP="00235DF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:rsidR="007A1722" w:rsidRPr="00BB3160" w:rsidRDefault="00235DF1" w:rsidP="00235DF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BB3160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       В соответствии с Бюджетным кодексом Российской Федерации, Бюджетным Кодексом Республики Татарстан, ст. 78, 79 Устава муниципального образования «</w:t>
      </w:r>
      <w:proofErr w:type="spellStart"/>
      <w:r w:rsidRPr="00BB3160">
        <w:rPr>
          <w:rFonts w:ascii="Arial" w:eastAsia="Times New Roman" w:hAnsi="Arial" w:cs="Arial"/>
          <w:bCs/>
          <w:sz w:val="24"/>
          <w:szCs w:val="24"/>
          <w:lang w:eastAsia="en-US"/>
        </w:rPr>
        <w:t>Большерусаковское</w:t>
      </w:r>
      <w:proofErr w:type="spellEnd"/>
      <w:r w:rsidRPr="00BB3160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сельское поселение </w:t>
      </w:r>
      <w:proofErr w:type="spellStart"/>
      <w:r w:rsidRPr="00BB3160">
        <w:rPr>
          <w:rFonts w:ascii="Arial" w:eastAsia="Times New Roman" w:hAnsi="Arial" w:cs="Arial"/>
          <w:bCs/>
          <w:sz w:val="24"/>
          <w:szCs w:val="24"/>
          <w:lang w:eastAsia="en-US"/>
        </w:rPr>
        <w:t>Кайбицкого</w:t>
      </w:r>
      <w:proofErr w:type="spellEnd"/>
      <w:r w:rsidRPr="00BB3160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муниципального района Республики Татарстан», Совет </w:t>
      </w:r>
      <w:proofErr w:type="spellStart"/>
      <w:r w:rsidRPr="00BB3160">
        <w:rPr>
          <w:rFonts w:ascii="Arial" w:eastAsia="Times New Roman" w:hAnsi="Arial" w:cs="Arial"/>
          <w:bCs/>
          <w:sz w:val="24"/>
          <w:szCs w:val="24"/>
          <w:lang w:eastAsia="en-US"/>
        </w:rPr>
        <w:t>Большерусаковскго</w:t>
      </w:r>
      <w:proofErr w:type="spellEnd"/>
      <w:r w:rsidRPr="00BB3160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Pr="00BB3160">
        <w:rPr>
          <w:rFonts w:ascii="Arial" w:eastAsia="Times New Roman" w:hAnsi="Arial" w:cs="Arial"/>
          <w:bCs/>
          <w:sz w:val="24"/>
          <w:szCs w:val="24"/>
          <w:lang w:eastAsia="en-US"/>
        </w:rPr>
        <w:t>Кайбицкого</w:t>
      </w:r>
      <w:proofErr w:type="spellEnd"/>
      <w:r w:rsidRPr="00BB3160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муниципального района Республики Татарстан РЕШИЛ:</w:t>
      </w:r>
    </w:p>
    <w:p w:rsidR="00235DF1" w:rsidRPr="00BB3160" w:rsidRDefault="00235DF1" w:rsidP="00235DF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:rsidR="00722163" w:rsidRPr="00BB3160" w:rsidRDefault="00722163" w:rsidP="00722163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b/>
          <w:sz w:val="24"/>
          <w:szCs w:val="24"/>
        </w:rPr>
        <w:t xml:space="preserve">Статья 1  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7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1. Утвердить основные характеристики бюджета </w:t>
      </w:r>
      <w:r w:rsidR="00547D79" w:rsidRPr="00BB3160">
        <w:rPr>
          <w:rFonts w:ascii="Arial" w:eastAsia="Times New Roman" w:hAnsi="Arial" w:cs="Arial"/>
          <w:sz w:val="24"/>
          <w:szCs w:val="24"/>
        </w:rPr>
        <w:t>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B3160">
        <w:rPr>
          <w:rFonts w:ascii="Arial" w:eastAsia="Times New Roman" w:hAnsi="Arial" w:cs="Arial"/>
          <w:sz w:val="24"/>
          <w:szCs w:val="24"/>
        </w:rPr>
        <w:t>сельского  поселения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муниципального  района Республики Татарстан на 2023 год: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70"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BB3160">
        <w:rPr>
          <w:rFonts w:ascii="Arial" w:eastAsia="Times New Roman" w:hAnsi="Arial" w:cs="Arial"/>
          <w:sz w:val="24"/>
          <w:szCs w:val="24"/>
          <w:lang w:val="x-none" w:eastAsia="x-none"/>
        </w:rPr>
        <w:t>1) прогнозируемый общий объем доходов бюджета</w:t>
      </w:r>
      <w:r w:rsidR="00547D79" w:rsidRPr="00BB3160">
        <w:rPr>
          <w:rFonts w:ascii="Arial" w:eastAsia="Times New Roman" w:hAnsi="Arial" w:cs="Arial"/>
          <w:sz w:val="24"/>
          <w:szCs w:val="24"/>
          <w:lang w:eastAsia="x-none"/>
        </w:rPr>
        <w:t xml:space="preserve"> Большерусаковского</w:t>
      </w:r>
      <w:r w:rsidRPr="00BB316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сельского  поселения  </w:t>
      </w:r>
      <w:proofErr w:type="spellStart"/>
      <w:r w:rsidRPr="00BB3160">
        <w:rPr>
          <w:rFonts w:ascii="Arial" w:eastAsia="Times New Roman" w:hAnsi="Arial" w:cs="Arial"/>
          <w:sz w:val="24"/>
          <w:szCs w:val="24"/>
          <w:lang w:val="x-none" w:eastAsia="x-none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муниципального  района Республики Татарстан  в сумме  </w:t>
      </w:r>
      <w:r w:rsidR="00547D79" w:rsidRPr="00BB3160">
        <w:rPr>
          <w:rFonts w:ascii="Arial" w:eastAsia="Times New Roman" w:hAnsi="Arial" w:cs="Arial"/>
          <w:sz w:val="24"/>
          <w:szCs w:val="24"/>
          <w:lang w:eastAsia="x-none"/>
        </w:rPr>
        <w:t>1979,02</w:t>
      </w:r>
      <w:r w:rsidRPr="00BB3160">
        <w:rPr>
          <w:rFonts w:ascii="Arial" w:eastAsia="Times New Roman" w:hAnsi="Arial" w:cs="Arial"/>
          <w:sz w:val="24"/>
          <w:szCs w:val="24"/>
          <w:lang w:val="x-none" w:eastAsia="x-none"/>
        </w:rPr>
        <w:t>тыс. рублей;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7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2) общий объем расходов бюджета </w:t>
      </w:r>
      <w:r w:rsidR="00547D79" w:rsidRPr="00BB3160">
        <w:rPr>
          <w:rFonts w:ascii="Arial" w:eastAsia="Times New Roman" w:hAnsi="Arial" w:cs="Arial"/>
          <w:sz w:val="24"/>
          <w:szCs w:val="24"/>
        </w:rPr>
        <w:t>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B3160">
        <w:rPr>
          <w:rFonts w:ascii="Arial" w:eastAsia="Times New Roman" w:hAnsi="Arial" w:cs="Arial"/>
          <w:sz w:val="24"/>
          <w:szCs w:val="24"/>
        </w:rPr>
        <w:t>сельского  поселения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муниципального  района Респуб</w:t>
      </w:r>
      <w:r w:rsidR="00547D79" w:rsidRPr="00BB3160">
        <w:rPr>
          <w:rFonts w:ascii="Arial" w:eastAsia="Times New Roman" w:hAnsi="Arial" w:cs="Arial"/>
          <w:sz w:val="24"/>
          <w:szCs w:val="24"/>
        </w:rPr>
        <w:t>лики Татарстан  в сумме  1979,02</w:t>
      </w:r>
      <w:r w:rsidRPr="00BB3160">
        <w:rPr>
          <w:rFonts w:ascii="Arial" w:eastAsia="Times New Roman" w:hAnsi="Arial" w:cs="Arial"/>
          <w:sz w:val="24"/>
          <w:szCs w:val="24"/>
        </w:rPr>
        <w:t xml:space="preserve"> тыс.</w:t>
      </w:r>
      <w:r w:rsidR="007A1722" w:rsidRPr="00BB3160">
        <w:rPr>
          <w:rFonts w:ascii="Arial" w:eastAsia="Times New Roman" w:hAnsi="Arial" w:cs="Arial"/>
          <w:sz w:val="24"/>
          <w:szCs w:val="24"/>
        </w:rPr>
        <w:t xml:space="preserve"> </w:t>
      </w:r>
      <w:r w:rsidRPr="00BB3160">
        <w:rPr>
          <w:rFonts w:ascii="Arial" w:eastAsia="Times New Roman" w:hAnsi="Arial" w:cs="Arial"/>
          <w:sz w:val="24"/>
          <w:szCs w:val="24"/>
        </w:rPr>
        <w:t>рублей.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7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3) предельный размер дефицита бюджета</w:t>
      </w:r>
      <w:r w:rsidR="00547D79" w:rsidRPr="00BB3160">
        <w:rPr>
          <w:rFonts w:ascii="Arial" w:eastAsia="Times New Roman" w:hAnsi="Arial" w:cs="Arial"/>
          <w:sz w:val="24"/>
          <w:szCs w:val="24"/>
        </w:rPr>
        <w:t xml:space="preserve"> 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B3160">
        <w:rPr>
          <w:rFonts w:ascii="Arial" w:eastAsia="Times New Roman" w:hAnsi="Arial" w:cs="Arial"/>
          <w:sz w:val="24"/>
          <w:szCs w:val="24"/>
        </w:rPr>
        <w:t>сельского  поселения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муниципального  района Республики Татарстан  в сумме   0,00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тыс.рублей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. 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7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2. Утвердить основные характеристики бюджета </w:t>
      </w:r>
      <w:r w:rsidR="00547D79" w:rsidRPr="00BB3160">
        <w:rPr>
          <w:rFonts w:ascii="Arial" w:eastAsia="Times New Roman" w:hAnsi="Arial" w:cs="Arial"/>
          <w:sz w:val="24"/>
          <w:szCs w:val="24"/>
        </w:rPr>
        <w:t>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proofErr w:type="gram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 муниципального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 района Республики Татарстан на  плановый период  2024 и 2025 годов: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7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1) прогнозируемый общий объем доходов бюджета</w:t>
      </w:r>
      <w:r w:rsidR="00547D79" w:rsidRPr="00BB3160">
        <w:rPr>
          <w:rFonts w:ascii="Arial" w:eastAsia="Times New Roman" w:hAnsi="Arial" w:cs="Arial"/>
          <w:sz w:val="24"/>
          <w:szCs w:val="24"/>
        </w:rPr>
        <w:t xml:space="preserve"> 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B3160">
        <w:rPr>
          <w:rFonts w:ascii="Arial" w:eastAsia="Times New Roman" w:hAnsi="Arial" w:cs="Arial"/>
          <w:sz w:val="24"/>
          <w:szCs w:val="24"/>
        </w:rPr>
        <w:t>муниципального  района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Республики Татарстан 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7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- на плановый пер</w:t>
      </w:r>
      <w:r w:rsidR="00547D79" w:rsidRPr="00BB3160">
        <w:rPr>
          <w:rFonts w:ascii="Arial" w:eastAsia="Times New Roman" w:hAnsi="Arial" w:cs="Arial"/>
          <w:sz w:val="24"/>
          <w:szCs w:val="24"/>
        </w:rPr>
        <w:t>иод 2024 года в сумме    1999,68</w:t>
      </w:r>
      <w:r w:rsidRPr="00BB3160">
        <w:rPr>
          <w:rFonts w:ascii="Arial" w:eastAsia="Times New Roman" w:hAnsi="Arial" w:cs="Arial"/>
          <w:sz w:val="24"/>
          <w:szCs w:val="24"/>
        </w:rPr>
        <w:t xml:space="preserve"> тыс. рублей; 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7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- на плановый пери</w:t>
      </w:r>
      <w:r w:rsidR="00547D79" w:rsidRPr="00BB3160">
        <w:rPr>
          <w:rFonts w:ascii="Arial" w:eastAsia="Times New Roman" w:hAnsi="Arial" w:cs="Arial"/>
          <w:sz w:val="24"/>
          <w:szCs w:val="24"/>
        </w:rPr>
        <w:t xml:space="preserve">од 2025 года в сумме    _2049,95 </w:t>
      </w:r>
      <w:r w:rsidRPr="00BB3160">
        <w:rPr>
          <w:rFonts w:ascii="Arial" w:eastAsia="Times New Roman" w:hAnsi="Arial" w:cs="Arial"/>
          <w:sz w:val="24"/>
          <w:szCs w:val="24"/>
        </w:rPr>
        <w:t>тыс. рублей;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2) общий объем расходов бюджета</w:t>
      </w:r>
      <w:r w:rsidR="00547D79" w:rsidRPr="00BB3160">
        <w:rPr>
          <w:rFonts w:ascii="Arial" w:eastAsia="Times New Roman" w:hAnsi="Arial" w:cs="Arial"/>
          <w:sz w:val="24"/>
          <w:szCs w:val="24"/>
        </w:rPr>
        <w:t xml:space="preserve"> </w:t>
      </w:r>
      <w:r w:rsidR="003E68EF" w:rsidRPr="00BB3160">
        <w:rPr>
          <w:rFonts w:ascii="Arial" w:eastAsia="Times New Roman" w:hAnsi="Arial" w:cs="Arial"/>
          <w:sz w:val="24"/>
          <w:szCs w:val="24"/>
        </w:rPr>
        <w:t>Б</w:t>
      </w:r>
      <w:r w:rsidR="00547D79" w:rsidRPr="00BB3160">
        <w:rPr>
          <w:rFonts w:ascii="Arial" w:eastAsia="Times New Roman" w:hAnsi="Arial" w:cs="Arial"/>
          <w:sz w:val="24"/>
          <w:szCs w:val="24"/>
        </w:rPr>
        <w:t>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B3160">
        <w:rPr>
          <w:rFonts w:ascii="Arial" w:eastAsia="Times New Roman" w:hAnsi="Arial" w:cs="Arial"/>
          <w:sz w:val="24"/>
          <w:szCs w:val="24"/>
        </w:rPr>
        <w:t>муниципального  района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Республики Татарстан: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- на плановый п</w:t>
      </w:r>
      <w:r w:rsidR="00547D79" w:rsidRPr="00BB3160">
        <w:rPr>
          <w:rFonts w:ascii="Arial" w:eastAsia="Times New Roman" w:hAnsi="Arial" w:cs="Arial"/>
          <w:sz w:val="24"/>
          <w:szCs w:val="24"/>
        </w:rPr>
        <w:t xml:space="preserve">ериод 2024 года в </w:t>
      </w:r>
      <w:proofErr w:type="gramStart"/>
      <w:r w:rsidR="00547D79" w:rsidRPr="00BB3160">
        <w:rPr>
          <w:rFonts w:ascii="Arial" w:eastAsia="Times New Roman" w:hAnsi="Arial" w:cs="Arial"/>
          <w:sz w:val="24"/>
          <w:szCs w:val="24"/>
        </w:rPr>
        <w:t>сумме  1999</w:t>
      </w:r>
      <w:proofErr w:type="gramEnd"/>
      <w:r w:rsidR="00547D79" w:rsidRPr="00BB3160">
        <w:rPr>
          <w:rFonts w:ascii="Arial" w:eastAsia="Times New Roman" w:hAnsi="Arial" w:cs="Arial"/>
          <w:sz w:val="24"/>
          <w:szCs w:val="24"/>
        </w:rPr>
        <w:t>,68</w:t>
      </w:r>
      <w:r w:rsidRPr="00BB3160">
        <w:rPr>
          <w:rFonts w:ascii="Arial" w:eastAsia="Times New Roman" w:hAnsi="Arial" w:cs="Arial"/>
          <w:sz w:val="24"/>
          <w:szCs w:val="24"/>
        </w:rPr>
        <w:t xml:space="preserve">  тыс. рублей, в том числе условно у</w:t>
      </w:r>
      <w:r w:rsidR="00547D79" w:rsidRPr="00BB3160">
        <w:rPr>
          <w:rFonts w:ascii="Arial" w:eastAsia="Times New Roman" w:hAnsi="Arial" w:cs="Arial"/>
          <w:sz w:val="24"/>
          <w:szCs w:val="24"/>
        </w:rPr>
        <w:t>твержденные расходы в сумме – 47</w:t>
      </w:r>
      <w:r w:rsidRPr="00BB3160">
        <w:rPr>
          <w:rFonts w:ascii="Arial" w:eastAsia="Times New Roman" w:hAnsi="Arial" w:cs="Arial"/>
          <w:sz w:val="24"/>
          <w:szCs w:val="24"/>
        </w:rPr>
        <w:t xml:space="preserve">,00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тыс.рублей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>;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- на плановый период 2025 года </w:t>
      </w:r>
      <w:proofErr w:type="gramStart"/>
      <w:r w:rsidRPr="00BB3160">
        <w:rPr>
          <w:rFonts w:ascii="Arial" w:eastAsia="Times New Roman" w:hAnsi="Arial" w:cs="Arial"/>
          <w:sz w:val="24"/>
          <w:szCs w:val="24"/>
        </w:rPr>
        <w:t>в  сумме</w:t>
      </w:r>
      <w:proofErr w:type="gramEnd"/>
      <w:r w:rsidR="00547D79" w:rsidRPr="00BB3160">
        <w:rPr>
          <w:rFonts w:ascii="Arial" w:eastAsia="Times New Roman" w:hAnsi="Arial" w:cs="Arial"/>
          <w:sz w:val="24"/>
          <w:szCs w:val="24"/>
        </w:rPr>
        <w:t xml:space="preserve">  2049,95</w:t>
      </w:r>
      <w:r w:rsidRPr="00BB3160">
        <w:rPr>
          <w:rFonts w:ascii="Arial" w:eastAsia="Times New Roman" w:hAnsi="Arial" w:cs="Arial"/>
          <w:sz w:val="24"/>
          <w:szCs w:val="24"/>
        </w:rPr>
        <w:t xml:space="preserve"> тыс. рублей, в том числе условно у</w:t>
      </w:r>
      <w:r w:rsidR="00547D79" w:rsidRPr="00BB3160">
        <w:rPr>
          <w:rFonts w:ascii="Arial" w:eastAsia="Times New Roman" w:hAnsi="Arial" w:cs="Arial"/>
          <w:sz w:val="24"/>
          <w:szCs w:val="24"/>
        </w:rPr>
        <w:t>твержденные расходы в сумме – 98</w:t>
      </w:r>
      <w:r w:rsidRPr="00BB3160">
        <w:rPr>
          <w:rFonts w:ascii="Arial" w:eastAsia="Times New Roman" w:hAnsi="Arial" w:cs="Arial"/>
          <w:sz w:val="24"/>
          <w:szCs w:val="24"/>
        </w:rPr>
        <w:t xml:space="preserve">,00 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тыс.рублей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>;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 3) </w:t>
      </w:r>
      <w:proofErr w:type="gramStart"/>
      <w:r w:rsidRPr="00BB3160">
        <w:rPr>
          <w:rFonts w:ascii="Arial" w:eastAsia="Times New Roman" w:hAnsi="Arial" w:cs="Arial"/>
          <w:sz w:val="24"/>
          <w:szCs w:val="24"/>
        </w:rPr>
        <w:t>дефицит  бюджета</w:t>
      </w:r>
      <w:proofErr w:type="gramEnd"/>
      <w:r w:rsidR="000C403D" w:rsidRPr="00BB3160">
        <w:rPr>
          <w:rFonts w:ascii="Arial" w:eastAsia="Times New Roman" w:hAnsi="Arial" w:cs="Arial"/>
          <w:sz w:val="24"/>
          <w:szCs w:val="24"/>
        </w:rPr>
        <w:t xml:space="preserve"> 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сельского  поселения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муниципального района Республики Татарстан на плановый период 2024 года в сумме 0,00 тыс. рублей и на  плановый период 2025 года в сумме  0,00 тыс. рублей.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3. Утвердить источники финансирования дефицита бюджета </w:t>
      </w:r>
      <w:r w:rsidR="000C403D" w:rsidRPr="00BB3160">
        <w:rPr>
          <w:rFonts w:ascii="Arial" w:eastAsia="Times New Roman" w:hAnsi="Arial" w:cs="Arial"/>
          <w:sz w:val="24"/>
          <w:szCs w:val="24"/>
        </w:rPr>
        <w:t xml:space="preserve">Большерусаковского </w:t>
      </w:r>
      <w:r w:rsidRPr="00BB3160">
        <w:rPr>
          <w:rFonts w:ascii="Arial" w:eastAsia="Times New Roman" w:hAnsi="Arial" w:cs="Arial"/>
          <w:sz w:val="24"/>
          <w:szCs w:val="24"/>
        </w:rPr>
        <w:lastRenderedPageBreak/>
        <w:t xml:space="preserve">сельского поселения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B3160">
        <w:rPr>
          <w:rFonts w:ascii="Arial" w:eastAsia="Times New Roman" w:hAnsi="Arial" w:cs="Arial"/>
          <w:sz w:val="24"/>
          <w:szCs w:val="24"/>
        </w:rPr>
        <w:t>муниципального  района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Республики Татарстан: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-  на 2023 год согласно приложению № 1 к настоящему Решению;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- на плановый период 2024 и 2025 годов согласно приложению № 2 к настоящему Решению.</w:t>
      </w:r>
    </w:p>
    <w:p w:rsidR="00573CAE" w:rsidRPr="00BB3160" w:rsidRDefault="00573CAE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BB3160">
        <w:rPr>
          <w:rFonts w:ascii="Arial" w:eastAsia="Times New Roman" w:hAnsi="Arial" w:cs="Arial"/>
          <w:b/>
          <w:sz w:val="24"/>
          <w:szCs w:val="24"/>
        </w:rPr>
        <w:t>Статья 2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1.</w:t>
      </w:r>
      <w:proofErr w:type="gramStart"/>
      <w:r w:rsidRPr="00BB3160">
        <w:rPr>
          <w:rFonts w:ascii="Arial" w:eastAsia="Times New Roman" w:hAnsi="Arial" w:cs="Arial"/>
          <w:sz w:val="24"/>
          <w:szCs w:val="24"/>
        </w:rPr>
        <w:t>Установить  по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состоянию на 1 января 2024 года верхний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2. Установить по состоянию на 1 января 2025 года верхний предел </w:t>
      </w:r>
      <w:proofErr w:type="gramStart"/>
      <w:r w:rsidRPr="00BB3160">
        <w:rPr>
          <w:rFonts w:ascii="Arial" w:eastAsia="Times New Roman" w:hAnsi="Arial" w:cs="Arial"/>
          <w:sz w:val="24"/>
          <w:szCs w:val="24"/>
        </w:rPr>
        <w:t>муниципального  внутреннего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3. Установить по состоянию на 1 января 2026 года верхний предел </w:t>
      </w:r>
      <w:proofErr w:type="gramStart"/>
      <w:r w:rsidRPr="00BB3160">
        <w:rPr>
          <w:rFonts w:ascii="Arial" w:eastAsia="Times New Roman" w:hAnsi="Arial" w:cs="Arial"/>
          <w:sz w:val="24"/>
          <w:szCs w:val="24"/>
        </w:rPr>
        <w:t>муниципального  внутреннего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BB3160">
        <w:rPr>
          <w:rFonts w:ascii="Arial" w:eastAsia="Times New Roman" w:hAnsi="Arial" w:cs="Arial"/>
          <w:b/>
          <w:sz w:val="24"/>
          <w:szCs w:val="24"/>
        </w:rPr>
        <w:t>Статья 3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Учесть в бюджете </w:t>
      </w:r>
      <w:r w:rsidR="00C7091E" w:rsidRPr="00BB3160">
        <w:rPr>
          <w:rFonts w:ascii="Arial" w:eastAsia="Times New Roman" w:hAnsi="Arial" w:cs="Arial"/>
          <w:sz w:val="24"/>
          <w:szCs w:val="24"/>
        </w:rPr>
        <w:t>Большерусаковского</w:t>
      </w:r>
      <w:r w:rsidRPr="00BB3160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gramStart"/>
      <w:r w:rsidRPr="00BB3160">
        <w:rPr>
          <w:rFonts w:ascii="Arial" w:eastAsia="Times New Roman" w:hAnsi="Arial" w:cs="Arial"/>
          <w:sz w:val="24"/>
          <w:szCs w:val="24"/>
        </w:rPr>
        <w:t>сельского  поселения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 муниципального  района Республики Татарстан прогнозируемые объемы доходов на 2023 год согласно приложению  № 3 к настоящему Решению, на плановый период 2024 и 2025 годов согласно приложения № 4 к настоящему Решению.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BB3160">
        <w:rPr>
          <w:rFonts w:ascii="Arial" w:eastAsia="Times New Roman" w:hAnsi="Arial" w:cs="Arial"/>
          <w:b/>
          <w:sz w:val="24"/>
          <w:szCs w:val="24"/>
        </w:rPr>
        <w:t>Статья 4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1. Утвердить ведомственную структуру расходов бюджета </w:t>
      </w:r>
      <w:r w:rsidR="00C7091E" w:rsidRPr="00BB3160">
        <w:rPr>
          <w:rFonts w:ascii="Arial" w:eastAsia="Times New Roman" w:hAnsi="Arial" w:cs="Arial"/>
          <w:sz w:val="24"/>
          <w:szCs w:val="24"/>
        </w:rPr>
        <w:t>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B3160">
        <w:rPr>
          <w:rFonts w:ascii="Arial" w:eastAsia="Times New Roman" w:hAnsi="Arial" w:cs="Arial"/>
          <w:sz w:val="24"/>
          <w:szCs w:val="24"/>
        </w:rPr>
        <w:t>сельского  поселения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муниципального  района Республики Татарстан: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-  на 2023 год согласно </w:t>
      </w:r>
      <w:hyperlink r:id="rId5" w:anchor="sub_1007" w:history="1">
        <w:r w:rsidRPr="00BB3160">
          <w:rPr>
            <w:rFonts w:ascii="Arial" w:eastAsia="Times New Roman" w:hAnsi="Arial" w:cs="Arial"/>
            <w:sz w:val="24"/>
            <w:szCs w:val="24"/>
            <w:u w:val="single"/>
          </w:rPr>
          <w:t>приложению</w:t>
        </w:r>
      </w:hyperlink>
      <w:r w:rsidRPr="00BB3160">
        <w:rPr>
          <w:rFonts w:ascii="Arial" w:eastAsia="Times New Roman" w:hAnsi="Arial" w:cs="Arial"/>
          <w:bCs/>
          <w:sz w:val="24"/>
          <w:szCs w:val="24"/>
        </w:rPr>
        <w:t xml:space="preserve"> № 5</w:t>
      </w:r>
      <w:r w:rsidRPr="00BB3160">
        <w:rPr>
          <w:rFonts w:ascii="Arial" w:eastAsia="Times New Roman" w:hAnsi="Arial" w:cs="Arial"/>
          <w:sz w:val="24"/>
          <w:szCs w:val="24"/>
        </w:rPr>
        <w:t xml:space="preserve"> к настоящему Решению;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- на плановый период 2024 и 2025 годов согласно приложению № 6 к настоящему Решению.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2. Утвердить распределение бюджетных ассигнований по разделам и подразделам, целевым статьям, группам видов расходов классификации расходов бюджета: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- на 2023 год согласно приложению № 7 к настоящему Решению;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- на плановый период 2024 и 2025 годов согласно приложения № 8 к настоящему Решению.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3. Утвердить распределение бюджетных ассигнований по целевым статьям</w:t>
      </w:r>
      <w:r w:rsidRPr="00BB3160">
        <w:rPr>
          <w:rFonts w:ascii="Arial" w:eastAsia="Times New Roman" w:hAnsi="Arial" w:cs="Arial"/>
          <w:sz w:val="24"/>
          <w:szCs w:val="24"/>
          <w:lang w:val="tt-RU"/>
        </w:rPr>
        <w:t xml:space="preserve"> (государственным </w:t>
      </w:r>
      <w:r w:rsidRPr="00BB3160">
        <w:rPr>
          <w:rFonts w:ascii="Arial" w:eastAsia="Times New Roman" w:hAnsi="Arial" w:cs="Arial"/>
          <w:sz w:val="24"/>
          <w:szCs w:val="24"/>
        </w:rPr>
        <w:t>и муниципальным программам</w:t>
      </w:r>
      <w:r w:rsidR="00C7091E" w:rsidRPr="00BB3160">
        <w:rPr>
          <w:rFonts w:ascii="Arial" w:eastAsia="Times New Roman" w:hAnsi="Arial" w:cs="Arial"/>
          <w:sz w:val="24"/>
          <w:szCs w:val="24"/>
        </w:rPr>
        <w:t xml:space="preserve"> 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  <w:r w:rsidRPr="00BB3160">
        <w:rPr>
          <w:rFonts w:ascii="Arial" w:eastAsia="Times New Roman" w:hAnsi="Arial" w:cs="Arial"/>
          <w:sz w:val="24"/>
          <w:szCs w:val="24"/>
          <w:lang w:val="tt-RU"/>
        </w:rPr>
        <w:t>и непрограммным направлениям деятельности)</w:t>
      </w:r>
      <w:r w:rsidRPr="00BB3160">
        <w:rPr>
          <w:rFonts w:ascii="Arial" w:eastAsia="Times New Roman" w:hAnsi="Arial" w:cs="Arial"/>
          <w:sz w:val="24"/>
          <w:szCs w:val="24"/>
        </w:rPr>
        <w:t>, группам видов расходов, разделам, подразделам классификации расходов бюджета: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color w:val="000080"/>
          <w:sz w:val="24"/>
          <w:szCs w:val="24"/>
        </w:rPr>
        <w:t xml:space="preserve">- </w:t>
      </w:r>
      <w:r w:rsidRPr="00BB3160">
        <w:rPr>
          <w:rFonts w:ascii="Arial" w:eastAsia="Times New Roman" w:hAnsi="Arial" w:cs="Arial"/>
          <w:sz w:val="24"/>
          <w:szCs w:val="24"/>
        </w:rPr>
        <w:t>на 2023 год согласно приложению № 9 к настоящему Решению;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- на плановый период 2024 и 2025 годов согласно приложения № 10 к настоящему Решению;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4. Утвердить общий объем бюджетных ассигнований, направляемых на исполнение публичных нормативных обязательств на 2023-2025 годы по 0,00 </w:t>
      </w:r>
      <w:proofErr w:type="spellStart"/>
      <w:proofErr w:type="gramStart"/>
      <w:r w:rsidRPr="00BB3160">
        <w:rPr>
          <w:rFonts w:ascii="Arial" w:eastAsia="Times New Roman" w:hAnsi="Arial" w:cs="Arial"/>
          <w:sz w:val="24"/>
          <w:szCs w:val="24"/>
        </w:rPr>
        <w:t>тыс.рублей</w:t>
      </w:r>
      <w:proofErr w:type="spellEnd"/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ежегодно.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BB3160">
        <w:rPr>
          <w:rFonts w:ascii="Arial" w:eastAsia="Times New Roman" w:hAnsi="Arial" w:cs="Arial"/>
          <w:b/>
          <w:sz w:val="24"/>
          <w:szCs w:val="24"/>
        </w:rPr>
        <w:t>Статья 5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Учесть </w:t>
      </w:r>
      <w:proofErr w:type="gramStart"/>
      <w:r w:rsidRPr="00BB3160">
        <w:rPr>
          <w:rFonts w:ascii="Arial" w:eastAsia="Times New Roman" w:hAnsi="Arial" w:cs="Arial"/>
          <w:sz w:val="24"/>
          <w:szCs w:val="24"/>
        </w:rPr>
        <w:t>в  бюджете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</w:t>
      </w:r>
      <w:r w:rsidR="00C7091E" w:rsidRPr="00BB3160">
        <w:rPr>
          <w:rFonts w:ascii="Arial" w:eastAsia="Times New Roman" w:hAnsi="Arial" w:cs="Arial"/>
          <w:sz w:val="24"/>
          <w:szCs w:val="24"/>
        </w:rPr>
        <w:t>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сельского  поселения 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муниципального  района </w:t>
      </w:r>
      <w:r w:rsidRPr="00BB3160">
        <w:rPr>
          <w:rFonts w:ascii="Arial" w:eastAsia="Calibri" w:hAnsi="Arial" w:cs="Arial"/>
          <w:sz w:val="24"/>
          <w:szCs w:val="24"/>
          <w:lang w:eastAsia="en-US"/>
        </w:rPr>
        <w:t xml:space="preserve">объем дотаций из бюджета </w:t>
      </w:r>
      <w:proofErr w:type="spellStart"/>
      <w:r w:rsidRPr="00BB3160">
        <w:rPr>
          <w:rFonts w:ascii="Arial" w:eastAsia="Calibri" w:hAnsi="Arial" w:cs="Arial"/>
          <w:sz w:val="24"/>
          <w:szCs w:val="24"/>
          <w:lang w:eastAsia="en-US"/>
        </w:rPr>
        <w:t>Кайбицкого</w:t>
      </w:r>
      <w:proofErr w:type="spellEnd"/>
      <w:r w:rsidRPr="00BB3160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 района Республики Татарстан на выравнивание бюджетной обеспеченности </w:t>
      </w:r>
    </w:p>
    <w:p w:rsidR="00722163" w:rsidRPr="00BB3160" w:rsidRDefault="00C7091E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3160">
        <w:rPr>
          <w:rFonts w:ascii="Arial" w:eastAsia="Calibri" w:hAnsi="Arial" w:cs="Arial"/>
          <w:sz w:val="24"/>
          <w:szCs w:val="24"/>
          <w:lang w:eastAsia="en-US"/>
        </w:rPr>
        <w:t xml:space="preserve">- в 2023 году в </w:t>
      </w:r>
      <w:proofErr w:type="gramStart"/>
      <w:r w:rsidRPr="00BB3160">
        <w:rPr>
          <w:rFonts w:ascii="Arial" w:eastAsia="Calibri" w:hAnsi="Arial" w:cs="Arial"/>
          <w:sz w:val="24"/>
          <w:szCs w:val="24"/>
          <w:lang w:eastAsia="en-US"/>
        </w:rPr>
        <w:t>сумме  1274</w:t>
      </w:r>
      <w:proofErr w:type="gramEnd"/>
      <w:r w:rsidRPr="00BB3160">
        <w:rPr>
          <w:rFonts w:ascii="Arial" w:eastAsia="Calibri" w:hAnsi="Arial" w:cs="Arial"/>
          <w:sz w:val="24"/>
          <w:szCs w:val="24"/>
          <w:lang w:eastAsia="en-US"/>
        </w:rPr>
        <w:t>,70</w:t>
      </w:r>
      <w:r w:rsidR="00722163" w:rsidRPr="00BB3160">
        <w:rPr>
          <w:rFonts w:ascii="Arial" w:eastAsia="Calibri" w:hAnsi="Arial" w:cs="Arial"/>
          <w:sz w:val="24"/>
          <w:szCs w:val="24"/>
          <w:lang w:eastAsia="en-US"/>
        </w:rPr>
        <w:t xml:space="preserve">тыс. рублей, 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3160">
        <w:rPr>
          <w:rFonts w:ascii="Arial" w:eastAsia="Calibri" w:hAnsi="Arial" w:cs="Arial"/>
          <w:sz w:val="24"/>
          <w:szCs w:val="24"/>
          <w:lang w:eastAsia="en-US"/>
        </w:rPr>
        <w:t>- в плановом п</w:t>
      </w:r>
      <w:r w:rsidR="00C7091E" w:rsidRPr="00BB3160">
        <w:rPr>
          <w:rFonts w:ascii="Arial" w:eastAsia="Calibri" w:hAnsi="Arial" w:cs="Arial"/>
          <w:sz w:val="24"/>
          <w:szCs w:val="24"/>
          <w:lang w:eastAsia="en-US"/>
        </w:rPr>
        <w:t xml:space="preserve">ериоде 2024 года в </w:t>
      </w:r>
      <w:proofErr w:type="gramStart"/>
      <w:r w:rsidR="00C7091E" w:rsidRPr="00BB3160">
        <w:rPr>
          <w:rFonts w:ascii="Arial" w:eastAsia="Calibri" w:hAnsi="Arial" w:cs="Arial"/>
          <w:sz w:val="24"/>
          <w:szCs w:val="24"/>
          <w:lang w:eastAsia="en-US"/>
        </w:rPr>
        <w:t>сумме  1284</w:t>
      </w:r>
      <w:proofErr w:type="gramEnd"/>
      <w:r w:rsidR="00C7091E" w:rsidRPr="00BB3160">
        <w:rPr>
          <w:rFonts w:ascii="Arial" w:eastAsia="Calibri" w:hAnsi="Arial" w:cs="Arial"/>
          <w:sz w:val="24"/>
          <w:szCs w:val="24"/>
          <w:lang w:eastAsia="en-US"/>
        </w:rPr>
        <w:t>,20</w:t>
      </w:r>
      <w:r w:rsidRPr="00BB3160">
        <w:rPr>
          <w:rFonts w:ascii="Arial" w:eastAsia="Calibri" w:hAnsi="Arial" w:cs="Arial"/>
          <w:sz w:val="24"/>
          <w:szCs w:val="24"/>
          <w:lang w:eastAsia="en-US"/>
        </w:rPr>
        <w:t xml:space="preserve"> тыс. ру</w:t>
      </w:r>
      <w:r w:rsidR="00C7091E" w:rsidRPr="00BB3160">
        <w:rPr>
          <w:rFonts w:ascii="Arial" w:eastAsia="Calibri" w:hAnsi="Arial" w:cs="Arial"/>
          <w:sz w:val="24"/>
          <w:szCs w:val="24"/>
          <w:lang w:eastAsia="en-US"/>
        </w:rPr>
        <w:t xml:space="preserve">блей,  2025 года в сумме  1325,00 </w:t>
      </w:r>
      <w:r w:rsidRPr="00BB3160">
        <w:rPr>
          <w:rFonts w:ascii="Arial" w:eastAsia="Calibri" w:hAnsi="Arial" w:cs="Arial"/>
          <w:sz w:val="24"/>
          <w:szCs w:val="24"/>
          <w:lang w:eastAsia="en-US"/>
        </w:rPr>
        <w:t>тыс. рублей.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BB3160">
        <w:rPr>
          <w:rFonts w:ascii="Arial" w:eastAsia="Times New Roman" w:hAnsi="Arial" w:cs="Arial"/>
          <w:b/>
          <w:sz w:val="24"/>
          <w:szCs w:val="24"/>
        </w:rPr>
        <w:t>Статья 6</w:t>
      </w:r>
    </w:p>
    <w:p w:rsidR="00722163" w:rsidRPr="00BB3160" w:rsidRDefault="00722163" w:rsidP="00813D1A">
      <w:pPr>
        <w:autoSpaceDN w:val="0"/>
        <w:spacing w:after="0" w:line="240" w:lineRule="auto"/>
        <w:ind w:left="426" w:right="169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3160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Учесть в бюджете </w:t>
      </w:r>
      <w:r w:rsidR="00C7091E" w:rsidRPr="00BB3160">
        <w:rPr>
          <w:rFonts w:ascii="Arial" w:eastAsia="Calibri" w:hAnsi="Arial" w:cs="Arial"/>
          <w:sz w:val="24"/>
          <w:szCs w:val="24"/>
          <w:lang w:eastAsia="en-US"/>
        </w:rPr>
        <w:t>Большерусаковского</w:t>
      </w:r>
      <w:r w:rsidRPr="00BB3160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BB3160">
        <w:rPr>
          <w:rFonts w:ascii="Arial" w:eastAsia="Calibri" w:hAnsi="Arial" w:cs="Arial"/>
          <w:sz w:val="24"/>
          <w:szCs w:val="24"/>
          <w:lang w:eastAsia="en-US"/>
        </w:rPr>
        <w:t>Кайбицкого</w:t>
      </w:r>
      <w:proofErr w:type="spellEnd"/>
      <w:r w:rsidRPr="00BB3160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Республики Татарстан объем субвенций из бюджета </w:t>
      </w:r>
      <w:proofErr w:type="spellStart"/>
      <w:r w:rsidRPr="00BB3160">
        <w:rPr>
          <w:rFonts w:ascii="Arial" w:eastAsia="Calibri" w:hAnsi="Arial" w:cs="Arial"/>
          <w:sz w:val="24"/>
          <w:szCs w:val="24"/>
          <w:lang w:eastAsia="en-US"/>
        </w:rPr>
        <w:t>Кайбицкого</w:t>
      </w:r>
      <w:proofErr w:type="spellEnd"/>
      <w:r w:rsidRPr="00BB316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BB3160">
        <w:rPr>
          <w:rFonts w:ascii="Arial" w:eastAsia="Calibri" w:hAnsi="Arial" w:cs="Arial"/>
          <w:sz w:val="24"/>
          <w:szCs w:val="24"/>
          <w:lang w:eastAsia="en-US"/>
        </w:rPr>
        <w:t>муниципального  района</w:t>
      </w:r>
      <w:proofErr w:type="gramEnd"/>
      <w:r w:rsidRPr="00BB3160">
        <w:rPr>
          <w:rFonts w:ascii="Arial" w:eastAsia="Calibri" w:hAnsi="Arial" w:cs="Arial"/>
          <w:sz w:val="24"/>
          <w:szCs w:val="24"/>
          <w:lang w:eastAsia="en-US"/>
        </w:rPr>
        <w:t xml:space="preserve"> Республики Татарстан на реализацию полномочий по осуществлению первичного воинского учета на территориях, на которых отсутствуют военные комиссариаты в  2023 году в сумме  126,42 тыс. рублей, в 2024 году в сумме 132,38 тыс. рублей, в 2025 году в сумме 137,25 тыс. рублей.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BB3160">
        <w:rPr>
          <w:rFonts w:ascii="Arial" w:eastAsia="Times New Roman" w:hAnsi="Arial" w:cs="Arial"/>
          <w:b/>
          <w:sz w:val="24"/>
          <w:szCs w:val="24"/>
        </w:rPr>
        <w:t>Статья 7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Предусмотреть в бюджете </w:t>
      </w:r>
      <w:r w:rsidR="00C7091E" w:rsidRPr="00BB3160">
        <w:rPr>
          <w:rFonts w:ascii="Arial" w:eastAsia="Times New Roman" w:hAnsi="Arial" w:cs="Arial"/>
          <w:sz w:val="24"/>
          <w:szCs w:val="24"/>
        </w:rPr>
        <w:t>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B3160">
        <w:rPr>
          <w:rFonts w:ascii="Arial" w:eastAsia="Times New Roman" w:hAnsi="Arial" w:cs="Arial"/>
          <w:sz w:val="24"/>
          <w:szCs w:val="24"/>
        </w:rPr>
        <w:t>муниципального  района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Республики Татарстан объем межбюджетных трансфертов, подлежащих перечислению в бюджет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</w:p>
    <w:p w:rsidR="00722163" w:rsidRPr="00BB3160" w:rsidRDefault="00C7091E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- в 2023 году в сумме 13,00</w:t>
      </w:r>
      <w:r w:rsidR="00722163" w:rsidRPr="00BB3160">
        <w:rPr>
          <w:rFonts w:ascii="Arial" w:eastAsia="Times New Roman" w:hAnsi="Arial" w:cs="Arial"/>
          <w:sz w:val="24"/>
          <w:szCs w:val="24"/>
        </w:rPr>
        <w:t xml:space="preserve">тыс. рублей, 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- в планов</w:t>
      </w:r>
      <w:r w:rsidR="00C7091E" w:rsidRPr="00BB3160">
        <w:rPr>
          <w:rFonts w:ascii="Arial" w:eastAsia="Times New Roman" w:hAnsi="Arial" w:cs="Arial"/>
          <w:sz w:val="24"/>
          <w:szCs w:val="24"/>
        </w:rPr>
        <w:t xml:space="preserve">ом периоде 2024 года в </w:t>
      </w:r>
      <w:proofErr w:type="gramStart"/>
      <w:r w:rsidR="00C7091E" w:rsidRPr="00BB3160">
        <w:rPr>
          <w:rFonts w:ascii="Arial" w:eastAsia="Times New Roman" w:hAnsi="Arial" w:cs="Arial"/>
          <w:sz w:val="24"/>
          <w:szCs w:val="24"/>
        </w:rPr>
        <w:t>сумме  13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>,00  тыс.</w:t>
      </w:r>
      <w:r w:rsidR="00C7091E" w:rsidRPr="00BB3160">
        <w:rPr>
          <w:rFonts w:ascii="Arial" w:eastAsia="Times New Roman" w:hAnsi="Arial" w:cs="Arial"/>
          <w:sz w:val="24"/>
          <w:szCs w:val="24"/>
        </w:rPr>
        <w:t xml:space="preserve"> рублей и  2025 года в сумме 13</w:t>
      </w:r>
      <w:r w:rsidRPr="00BB3160">
        <w:rPr>
          <w:rFonts w:ascii="Arial" w:eastAsia="Times New Roman" w:hAnsi="Arial" w:cs="Arial"/>
          <w:sz w:val="24"/>
          <w:szCs w:val="24"/>
        </w:rPr>
        <w:t>,00 тыс. рублей.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BB3160">
        <w:rPr>
          <w:rFonts w:ascii="Arial" w:eastAsia="Times New Roman" w:hAnsi="Arial" w:cs="Arial"/>
          <w:b/>
          <w:sz w:val="24"/>
          <w:szCs w:val="24"/>
        </w:rPr>
        <w:t>Статья 8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Исполнительный комитет</w:t>
      </w:r>
      <w:r w:rsidR="00C7091E" w:rsidRPr="00BB31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7091E" w:rsidRPr="00BB3160">
        <w:rPr>
          <w:rFonts w:ascii="Arial" w:eastAsia="Times New Roman" w:hAnsi="Arial" w:cs="Arial"/>
          <w:sz w:val="24"/>
          <w:szCs w:val="24"/>
        </w:rPr>
        <w:t>Болшерусаковского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сельского </w:t>
      </w:r>
      <w:proofErr w:type="gramStart"/>
      <w:r w:rsidRPr="00BB3160">
        <w:rPr>
          <w:rFonts w:ascii="Arial" w:eastAsia="Times New Roman" w:hAnsi="Arial" w:cs="Arial"/>
          <w:sz w:val="24"/>
          <w:szCs w:val="24"/>
        </w:rPr>
        <w:t xml:space="preserve">поселения 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муниципального  района Республики Татарстан   не вправе принимать в 2023 году решения, приводящие к увеличению штатной численности муниципальных служащих, а также работников </w:t>
      </w:r>
      <w:r w:rsidRPr="00BB3160">
        <w:rPr>
          <w:rFonts w:ascii="Arial" w:eastAsia="Calibri" w:hAnsi="Arial" w:cs="Arial"/>
          <w:sz w:val="24"/>
          <w:szCs w:val="24"/>
          <w:lang w:eastAsia="en-US"/>
        </w:rPr>
        <w:t>муниципальных казенных учреждений</w:t>
      </w:r>
      <w:r w:rsidRPr="00BB3160">
        <w:rPr>
          <w:rFonts w:ascii="Arial" w:eastAsia="Times New Roman" w:hAnsi="Arial" w:cs="Arial"/>
          <w:sz w:val="24"/>
          <w:szCs w:val="24"/>
        </w:rPr>
        <w:t>.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BB3160">
        <w:rPr>
          <w:rFonts w:ascii="Arial" w:eastAsia="Times New Roman" w:hAnsi="Arial" w:cs="Arial"/>
          <w:b/>
          <w:sz w:val="24"/>
          <w:szCs w:val="24"/>
        </w:rPr>
        <w:t>Статья 9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 Доходы, фактически полученные при исполнении бюджета </w:t>
      </w:r>
      <w:r w:rsidR="00C7091E" w:rsidRPr="00BB3160">
        <w:rPr>
          <w:rFonts w:ascii="Arial" w:eastAsia="Times New Roman" w:hAnsi="Arial" w:cs="Arial"/>
          <w:sz w:val="24"/>
          <w:szCs w:val="24"/>
        </w:rPr>
        <w:t>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сельского  поселения 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</w:t>
      </w:r>
      <w:r w:rsidRPr="00BB316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B3160">
        <w:rPr>
          <w:rFonts w:ascii="Arial" w:eastAsia="Times New Roman" w:hAnsi="Arial" w:cs="Arial"/>
          <w:sz w:val="24"/>
          <w:szCs w:val="24"/>
        </w:rPr>
        <w:t xml:space="preserve">Бюджетного кодекса Российской Федерации. </w:t>
      </w:r>
      <w:r w:rsidRPr="00BB3160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B3160">
        <w:rPr>
          <w:rFonts w:ascii="Arial" w:eastAsia="Times New Roman" w:hAnsi="Arial" w:cs="Arial"/>
          <w:sz w:val="24"/>
          <w:szCs w:val="24"/>
        </w:rPr>
        <w:t>Субсидии,  субвенции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и межбюджетные трансферты, фактически полученные при исполнении бюджета </w:t>
      </w:r>
      <w:r w:rsidR="00C7091E" w:rsidRPr="00BB3160">
        <w:rPr>
          <w:rFonts w:ascii="Arial" w:eastAsia="Times New Roman" w:hAnsi="Arial" w:cs="Arial"/>
          <w:sz w:val="24"/>
          <w:szCs w:val="24"/>
        </w:rPr>
        <w:t>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сельского  поселения 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BB3160">
        <w:rPr>
          <w:rFonts w:ascii="Arial" w:eastAsia="Times New Roman" w:hAnsi="Arial" w:cs="Arial"/>
          <w:b/>
          <w:sz w:val="24"/>
          <w:szCs w:val="24"/>
        </w:rPr>
        <w:t>Статья  10</w:t>
      </w:r>
      <w:proofErr w:type="gramEnd"/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Остатки средств бюджета </w:t>
      </w:r>
      <w:r w:rsidR="00C7091E" w:rsidRPr="00BB3160">
        <w:rPr>
          <w:rFonts w:ascii="Arial" w:eastAsia="Times New Roman" w:hAnsi="Arial" w:cs="Arial"/>
          <w:sz w:val="24"/>
          <w:szCs w:val="24"/>
        </w:rPr>
        <w:t>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</w:t>
      </w:r>
      <w:r w:rsidR="00C7091E" w:rsidRPr="00BB3160">
        <w:rPr>
          <w:rFonts w:ascii="Arial" w:eastAsia="Times New Roman" w:hAnsi="Arial" w:cs="Arial"/>
          <w:sz w:val="24"/>
          <w:szCs w:val="24"/>
        </w:rPr>
        <w:t>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2022 году, направляются в 2023 году на увеличение соответствующих бюджетных ассигнований на указанные цели, в случае принятия Исполнительным комитетом</w:t>
      </w:r>
      <w:r w:rsidR="00C7091E" w:rsidRPr="00BB3160">
        <w:rPr>
          <w:rFonts w:ascii="Arial" w:eastAsia="Times New Roman" w:hAnsi="Arial" w:cs="Arial"/>
          <w:sz w:val="24"/>
          <w:szCs w:val="24"/>
        </w:rPr>
        <w:t xml:space="preserve"> 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муниципального  района Республики Татарстан  соответствующего решения.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b/>
          <w:color w:val="000080"/>
          <w:sz w:val="24"/>
          <w:szCs w:val="24"/>
        </w:rPr>
        <w:t>Статья 11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 Установить, что в 202</w:t>
      </w:r>
      <w:r w:rsidR="008D0C4A" w:rsidRPr="00BB3160">
        <w:rPr>
          <w:rFonts w:ascii="Arial" w:eastAsia="Times New Roman" w:hAnsi="Arial" w:cs="Arial"/>
          <w:sz w:val="24"/>
          <w:szCs w:val="24"/>
        </w:rPr>
        <w:t>3</w:t>
      </w:r>
      <w:r w:rsidRPr="00BB3160">
        <w:rPr>
          <w:rFonts w:ascii="Arial" w:eastAsia="Times New Roman" w:hAnsi="Arial" w:cs="Arial"/>
          <w:sz w:val="24"/>
          <w:szCs w:val="24"/>
        </w:rPr>
        <w:t xml:space="preserve"> году доходы от сдачи в аренду имущества, находяще</w:t>
      </w:r>
      <w:r w:rsidR="00C7091E" w:rsidRPr="00BB3160">
        <w:rPr>
          <w:rFonts w:ascii="Arial" w:eastAsia="Times New Roman" w:hAnsi="Arial" w:cs="Arial"/>
          <w:sz w:val="24"/>
          <w:szCs w:val="24"/>
        </w:rPr>
        <w:t xml:space="preserve">гося в </w:t>
      </w:r>
      <w:r w:rsidR="00C7091E" w:rsidRPr="00BB3160">
        <w:rPr>
          <w:rFonts w:ascii="Arial" w:eastAsia="Times New Roman" w:hAnsi="Arial" w:cs="Arial"/>
          <w:sz w:val="24"/>
          <w:szCs w:val="24"/>
        </w:rPr>
        <w:lastRenderedPageBreak/>
        <w:t>собственности 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сельского  поселения 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 </w:t>
      </w:r>
      <w:r w:rsidR="00C7091E" w:rsidRPr="00BB3160">
        <w:rPr>
          <w:rFonts w:ascii="Arial" w:eastAsia="Times New Roman" w:hAnsi="Arial" w:cs="Arial"/>
          <w:sz w:val="24"/>
          <w:szCs w:val="24"/>
        </w:rPr>
        <w:t>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сельского  поселения 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b/>
          <w:color w:val="000080"/>
          <w:sz w:val="24"/>
          <w:szCs w:val="24"/>
        </w:rPr>
        <w:t>Статья 12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Территориальное отделение Департамента казначейства Министерства финансов Республики Татарстан по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Кайбицкому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району осуществляет отдельные функции по исполнению бюджета </w:t>
      </w:r>
      <w:r w:rsidR="00C7091E" w:rsidRPr="00BB3160">
        <w:rPr>
          <w:rFonts w:ascii="Arial" w:eastAsia="Times New Roman" w:hAnsi="Arial" w:cs="Arial"/>
          <w:sz w:val="24"/>
          <w:szCs w:val="24"/>
        </w:rPr>
        <w:t>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proofErr w:type="gram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 муниципального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 района Республики Татарстан, в соответствии с заключенными соглашениями. 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b/>
          <w:color w:val="000080"/>
          <w:sz w:val="24"/>
          <w:szCs w:val="24"/>
        </w:rPr>
        <w:t>Статья 13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Настоящее Решение вступает в силу с 1 января 2023 года.</w:t>
      </w: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163" w:rsidRPr="00BB3160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67392" w:rsidRPr="00BB3160" w:rsidRDefault="00667392" w:rsidP="00667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B3160">
        <w:rPr>
          <w:rFonts w:ascii="Arial" w:eastAsia="Times New Roman" w:hAnsi="Arial" w:cs="Arial"/>
          <w:b/>
          <w:sz w:val="24"/>
          <w:szCs w:val="24"/>
        </w:rPr>
        <w:t xml:space="preserve">                Статья 14</w:t>
      </w:r>
    </w:p>
    <w:p w:rsidR="00667392" w:rsidRPr="00BB3160" w:rsidRDefault="00667392" w:rsidP="00667392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Обнародовать настоящее решение в специальных информационных стендах, установленных на территории Большерусаковского сельского поселения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муниципального района. </w:t>
      </w:r>
      <w:r w:rsidRPr="00BB3160">
        <w:rPr>
          <w:rFonts w:ascii="Arial" w:hAnsi="Arial" w:cs="Arial"/>
          <w:sz w:val="24"/>
          <w:szCs w:val="24"/>
          <w:lang w:val="tt-RU"/>
        </w:rPr>
        <w:t>Опубликовать</w:t>
      </w:r>
      <w:r w:rsidRPr="00BB3160">
        <w:rPr>
          <w:rStyle w:val="apple-converted-space"/>
          <w:rFonts w:ascii="Arial" w:hAnsi="Arial" w:cs="Arial"/>
          <w:sz w:val="24"/>
          <w:szCs w:val="24"/>
          <w:lang w:val="tt-RU"/>
        </w:rPr>
        <w:t> </w:t>
      </w:r>
      <w:r w:rsidRPr="00BB3160">
        <w:rPr>
          <w:rFonts w:ascii="Arial" w:hAnsi="Arial" w:cs="Arial"/>
          <w:sz w:val="24"/>
          <w:szCs w:val="24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BB3160">
        <w:rPr>
          <w:rStyle w:val="apple-converted-space"/>
          <w:rFonts w:ascii="Arial" w:hAnsi="Arial" w:cs="Arial"/>
          <w:sz w:val="24"/>
          <w:szCs w:val="24"/>
          <w:lang w:val="tt-RU"/>
        </w:rPr>
        <w:t> </w:t>
      </w:r>
      <w:hyperlink r:id="rId6" w:tgtFrame="_blank" w:history="1">
        <w:r w:rsidRPr="00BB3160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BB3160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Pr="00BB3160">
          <w:rPr>
            <w:rStyle w:val="a3"/>
            <w:rFonts w:ascii="Arial" w:hAnsi="Arial" w:cs="Arial"/>
            <w:sz w:val="24"/>
            <w:szCs w:val="24"/>
            <w:lang w:val="en-US"/>
          </w:rPr>
          <w:t>pravo</w:t>
        </w:r>
        <w:proofErr w:type="spellEnd"/>
        <w:r w:rsidRPr="00BB316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BB3160">
          <w:rPr>
            <w:rStyle w:val="a3"/>
            <w:rFonts w:ascii="Arial" w:hAnsi="Arial" w:cs="Arial"/>
            <w:sz w:val="24"/>
            <w:szCs w:val="24"/>
            <w:lang w:val="en-US"/>
          </w:rPr>
          <w:t>tatarstan</w:t>
        </w:r>
        <w:proofErr w:type="spellEnd"/>
        <w:r w:rsidRPr="00BB316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BB316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BB3160">
        <w:rPr>
          <w:rFonts w:ascii="Arial" w:hAnsi="Arial" w:cs="Arial"/>
          <w:sz w:val="24"/>
          <w:szCs w:val="24"/>
          <w:lang w:val="tt-RU"/>
        </w:rPr>
        <w:t xml:space="preserve">и </w:t>
      </w:r>
      <w:r w:rsidRPr="00BB3160">
        <w:rPr>
          <w:rFonts w:ascii="Arial" w:eastAsia="Times New Roman" w:hAnsi="Arial" w:cs="Arial"/>
          <w:sz w:val="24"/>
          <w:szCs w:val="24"/>
        </w:rPr>
        <w:t xml:space="preserve">разместить настоящее решение на официальном сайте Большерусаковского сельского поселения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муниципального района  Республики Татарстан</w:t>
      </w:r>
      <w:r w:rsidRPr="00BB3160">
        <w:rPr>
          <w:rFonts w:ascii="Arial" w:hAnsi="Arial" w:cs="Arial"/>
          <w:sz w:val="24"/>
          <w:szCs w:val="24"/>
          <w:lang w:val="tt-RU"/>
        </w:rPr>
        <w:t xml:space="preserve"> в информационно – телекоммуникационной сети «Интернет» по веб-адресу:</w:t>
      </w:r>
      <w:r w:rsidRPr="00BB3160">
        <w:rPr>
          <w:rFonts w:ascii="Arial" w:hAnsi="Arial" w:cs="Arial"/>
          <w:sz w:val="24"/>
          <w:szCs w:val="24"/>
          <w:lang w:val="tt-RU"/>
        </w:rPr>
        <w:fldChar w:fldCharType="begin"/>
      </w:r>
      <w:r w:rsidRPr="00BB3160">
        <w:rPr>
          <w:rFonts w:ascii="Arial" w:hAnsi="Arial" w:cs="Arial"/>
          <w:sz w:val="24"/>
          <w:szCs w:val="24"/>
          <w:lang w:val="tt-RU"/>
        </w:rPr>
        <w:instrText xml:space="preserve"> HYPERLINK "http://Brus-kaybici.tatarstan.ru" </w:instrText>
      </w:r>
      <w:r w:rsidRPr="00BB3160">
        <w:rPr>
          <w:rFonts w:ascii="Arial" w:hAnsi="Arial" w:cs="Arial"/>
          <w:sz w:val="24"/>
          <w:szCs w:val="24"/>
          <w:lang w:val="tt-RU"/>
        </w:rPr>
        <w:fldChar w:fldCharType="separate"/>
      </w:r>
      <w:r w:rsidRPr="00BB3160">
        <w:rPr>
          <w:rStyle w:val="a3"/>
          <w:rFonts w:ascii="Arial" w:hAnsi="Arial" w:cs="Arial"/>
          <w:sz w:val="24"/>
          <w:szCs w:val="24"/>
          <w:lang w:val="tt-RU"/>
        </w:rPr>
        <w:t>http://</w:t>
      </w:r>
      <w:proofErr w:type="spellStart"/>
      <w:r w:rsidRPr="00BB3160">
        <w:rPr>
          <w:rStyle w:val="a3"/>
          <w:rFonts w:ascii="Arial" w:hAnsi="Arial" w:cs="Arial"/>
          <w:sz w:val="24"/>
          <w:szCs w:val="24"/>
          <w:lang w:val="en-US"/>
        </w:rPr>
        <w:t>Brus</w:t>
      </w:r>
      <w:proofErr w:type="spellEnd"/>
      <w:r w:rsidRPr="00BB3160">
        <w:rPr>
          <w:rStyle w:val="a3"/>
          <w:rFonts w:ascii="Arial" w:hAnsi="Arial" w:cs="Arial"/>
          <w:sz w:val="24"/>
          <w:szCs w:val="24"/>
          <w:lang w:val="tt-RU"/>
        </w:rPr>
        <w:t>-kaybici.tatarstan.ru</w:t>
      </w:r>
      <w:r w:rsidRPr="00BB3160">
        <w:rPr>
          <w:rFonts w:ascii="Arial" w:hAnsi="Arial" w:cs="Arial"/>
          <w:sz w:val="24"/>
          <w:szCs w:val="24"/>
          <w:lang w:val="tt-RU"/>
        </w:rPr>
        <w:fldChar w:fldCharType="end"/>
      </w:r>
      <w:r w:rsidRPr="00BB3160">
        <w:rPr>
          <w:rFonts w:ascii="Arial" w:eastAsia="Times New Roman" w:hAnsi="Arial" w:cs="Arial"/>
          <w:sz w:val="24"/>
          <w:szCs w:val="24"/>
          <w:lang w:val="tt-RU"/>
        </w:rPr>
        <w:t>.</w:t>
      </w:r>
    </w:p>
    <w:p w:rsidR="00667392" w:rsidRPr="00BB3160" w:rsidRDefault="00667392" w:rsidP="006673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67392" w:rsidRPr="00BB3160" w:rsidRDefault="00667392" w:rsidP="006673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BB3160">
        <w:rPr>
          <w:rFonts w:ascii="Arial" w:eastAsia="Times New Roman" w:hAnsi="Arial" w:cs="Arial"/>
          <w:b/>
          <w:sz w:val="24"/>
          <w:szCs w:val="24"/>
        </w:rPr>
        <w:t>Статья 15</w:t>
      </w:r>
    </w:p>
    <w:p w:rsidR="00667392" w:rsidRPr="00BB3160" w:rsidRDefault="00667392" w:rsidP="006673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>Контроль за исполнением данного Решения оставляю за собой.</w:t>
      </w:r>
    </w:p>
    <w:p w:rsidR="00667392" w:rsidRPr="00BB3160" w:rsidRDefault="00667392" w:rsidP="006673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667392" w:rsidRPr="00BB3160" w:rsidRDefault="00667392" w:rsidP="00667392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B316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ab/>
      </w:r>
    </w:p>
    <w:p w:rsidR="00667392" w:rsidRPr="00BB3160" w:rsidRDefault="00667392" w:rsidP="006673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67392" w:rsidRPr="00BB3160" w:rsidRDefault="00667392" w:rsidP="006673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67392" w:rsidRPr="00BB3160" w:rsidRDefault="00667392" w:rsidP="00667392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B3160">
        <w:rPr>
          <w:rFonts w:ascii="Arial" w:eastAsia="Times New Roman" w:hAnsi="Arial" w:cs="Arial"/>
          <w:sz w:val="24"/>
          <w:szCs w:val="24"/>
        </w:rPr>
        <w:t>Глава  Большерусаковского</w:t>
      </w:r>
      <w:proofErr w:type="gramEnd"/>
      <w:r w:rsidRPr="00BB3160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667392" w:rsidRPr="00BB3160" w:rsidRDefault="00667392" w:rsidP="0066739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</w:p>
    <w:p w:rsidR="00667392" w:rsidRPr="00BB3160" w:rsidRDefault="00667392" w:rsidP="00667392">
      <w:pPr>
        <w:ind w:left="426" w:firstLine="283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Республики Татарстан                                                        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Г.А.Зиннатуллин</w:t>
      </w:r>
      <w:proofErr w:type="spellEnd"/>
    </w:p>
    <w:p w:rsidR="00570880" w:rsidRPr="00BB316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3CAE" w:rsidRPr="00BB3160" w:rsidRDefault="00573CAE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3CAE" w:rsidRPr="00BB3160" w:rsidRDefault="00573CAE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3CAE" w:rsidRPr="00BB3160" w:rsidRDefault="00573CAE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3CAE" w:rsidRPr="00BB3160" w:rsidRDefault="00573CAE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35DF1" w:rsidRPr="00BB3160" w:rsidRDefault="00235DF1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35DF1" w:rsidRPr="00BB3160" w:rsidRDefault="00235DF1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35DF1" w:rsidRPr="00BB3160" w:rsidRDefault="00235DF1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35DF1" w:rsidRPr="00BB3160" w:rsidRDefault="00235DF1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35DF1" w:rsidRPr="00BB3160" w:rsidRDefault="00235DF1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35DF1" w:rsidRPr="00BB3160" w:rsidRDefault="00235DF1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35DF1" w:rsidRPr="00BB3160" w:rsidRDefault="00235DF1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35DF1" w:rsidRPr="00BB3160" w:rsidRDefault="00235DF1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E68EF" w:rsidRPr="00BB3160" w:rsidRDefault="003E68EF">
      <w:pPr>
        <w:rPr>
          <w:rFonts w:ascii="Arial" w:hAnsi="Arial" w:cs="Arial"/>
          <w:sz w:val="24"/>
          <w:szCs w:val="24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119"/>
        <w:gridCol w:w="5103"/>
        <w:gridCol w:w="2410"/>
      </w:tblGrid>
      <w:tr w:rsidR="006D0147" w:rsidRPr="00BB3160" w:rsidTr="009455B6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160" w:rsidRDefault="00BB3160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3160" w:rsidRDefault="00BB3160" w:rsidP="00BB3160">
            <w:pPr>
              <w:spacing w:after="0" w:line="240" w:lineRule="auto"/>
              <w:ind w:firstLine="513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  <w:p w:rsidR="00BB3160" w:rsidRDefault="00BB3160" w:rsidP="00BB3160">
            <w:pPr>
              <w:spacing w:after="0" w:line="240" w:lineRule="auto"/>
              <w:ind w:firstLine="513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решению Совета </w:t>
            </w:r>
          </w:p>
          <w:p w:rsidR="00BB3160" w:rsidRDefault="00BB3160" w:rsidP="00BB3160">
            <w:pPr>
              <w:spacing w:after="0" w:line="240" w:lineRule="auto"/>
              <w:ind w:firstLine="513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Большерусаковского сельского поселения</w:t>
            </w:r>
          </w:p>
          <w:p w:rsidR="00BB3160" w:rsidRDefault="00BB3160" w:rsidP="00BB3160">
            <w:pPr>
              <w:spacing w:after="0" w:line="240" w:lineRule="auto"/>
              <w:ind w:firstLine="513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</w:t>
            </w:r>
          </w:p>
          <w:p w:rsidR="00BB3160" w:rsidRDefault="00BB3160" w:rsidP="00BB3160">
            <w:pPr>
              <w:spacing w:after="0" w:line="240" w:lineRule="auto"/>
              <w:ind w:firstLine="513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Республики Татарстан</w:t>
            </w:r>
          </w:p>
          <w:p w:rsidR="00BB3160" w:rsidRDefault="00BB3160" w:rsidP="00BB3160">
            <w:pPr>
              <w:spacing w:after="0" w:line="240" w:lineRule="auto"/>
              <w:ind w:firstLine="513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№44 от 14.12.2022 года</w:t>
            </w:r>
          </w:p>
          <w:p w:rsidR="00BB3160" w:rsidRDefault="00BB3160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3160" w:rsidRDefault="00BB3160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</w:p>
        </w:tc>
      </w:tr>
      <w:tr w:rsidR="006D0147" w:rsidRPr="00BB3160" w:rsidTr="009455B6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финансирования дефицита бюджета</w:t>
            </w:r>
          </w:p>
        </w:tc>
      </w:tr>
      <w:tr w:rsidR="006D0147" w:rsidRPr="00BB3160" w:rsidTr="009455B6">
        <w:trPr>
          <w:trHeight w:val="78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BB3160" w:rsidRDefault="00C7091E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Большерусаковского</w:t>
            </w:r>
            <w:r w:rsidR="006D0147"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                                                                            </w:t>
            </w:r>
            <w:proofErr w:type="spellStart"/>
            <w:r w:rsidR="006D0147" w:rsidRPr="00BB3160">
              <w:rPr>
                <w:rFonts w:ascii="Arial" w:eastAsia="Times New Roman" w:hAnsi="Arial" w:cs="Arial"/>
                <w:sz w:val="24"/>
                <w:szCs w:val="24"/>
              </w:rPr>
              <w:t>Кайбицкого</w:t>
            </w:r>
            <w:proofErr w:type="spellEnd"/>
            <w:r w:rsidR="006D0147"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6D0147" w:rsidRPr="00BB3160" w:rsidTr="009455B6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8F4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на 202</w:t>
            </w:r>
            <w:r w:rsidR="008F4764" w:rsidRPr="00BB3160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6D0147" w:rsidRPr="00BB3160" w:rsidTr="009455B6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0147" w:rsidRPr="00BB3160" w:rsidTr="009455B6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48A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Сумма тыс.</w:t>
            </w:r>
          </w:p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</w:tr>
      <w:tr w:rsidR="006D0147" w:rsidRPr="00BB3160" w:rsidTr="009455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D0147" w:rsidRPr="00BB3160" w:rsidTr="009455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D0147" w:rsidRPr="00BB3160" w:rsidTr="009455B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431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-1</w:t>
            </w:r>
            <w:r w:rsidR="006B41A6" w:rsidRPr="00BB3160">
              <w:rPr>
                <w:rFonts w:ascii="Arial" w:eastAsia="Times New Roman" w:hAnsi="Arial" w:cs="Arial"/>
                <w:sz w:val="24"/>
                <w:szCs w:val="24"/>
              </w:rPr>
              <w:t> 979,02</w:t>
            </w:r>
          </w:p>
        </w:tc>
      </w:tr>
      <w:tr w:rsidR="006D0147" w:rsidRPr="00BB3160" w:rsidTr="009455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431255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-1</w:t>
            </w:r>
            <w:r w:rsidR="006B41A6" w:rsidRPr="00BB3160">
              <w:rPr>
                <w:rFonts w:ascii="Arial" w:eastAsia="Times New Roman" w:hAnsi="Arial" w:cs="Arial"/>
                <w:sz w:val="24"/>
                <w:szCs w:val="24"/>
              </w:rPr>
              <w:t> 979,02</w:t>
            </w:r>
          </w:p>
        </w:tc>
      </w:tr>
      <w:tr w:rsidR="006D0147" w:rsidRPr="00BB3160" w:rsidTr="009455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431255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-1</w:t>
            </w:r>
            <w:r w:rsidR="006B41A6" w:rsidRPr="00BB3160">
              <w:rPr>
                <w:rFonts w:ascii="Arial" w:eastAsia="Times New Roman" w:hAnsi="Arial" w:cs="Arial"/>
                <w:sz w:val="24"/>
                <w:szCs w:val="24"/>
              </w:rPr>
              <w:t> 979,02</w:t>
            </w:r>
          </w:p>
        </w:tc>
      </w:tr>
      <w:tr w:rsidR="006D0147" w:rsidRPr="00BB3160" w:rsidTr="009455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431255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-1</w:t>
            </w:r>
            <w:r w:rsidR="006B41A6" w:rsidRPr="00BB3160">
              <w:rPr>
                <w:rFonts w:ascii="Arial" w:eastAsia="Times New Roman" w:hAnsi="Arial" w:cs="Arial"/>
                <w:sz w:val="24"/>
                <w:szCs w:val="24"/>
              </w:rPr>
              <w:t> 979,02</w:t>
            </w:r>
          </w:p>
        </w:tc>
      </w:tr>
      <w:tr w:rsidR="006D0147" w:rsidRPr="00BB3160" w:rsidTr="009455B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Уменьшение остатков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431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B41A6" w:rsidRPr="00BB3160">
              <w:rPr>
                <w:rFonts w:ascii="Arial" w:eastAsia="Times New Roman" w:hAnsi="Arial" w:cs="Arial"/>
                <w:sz w:val="24"/>
                <w:szCs w:val="24"/>
              </w:rPr>
              <w:t> 979,02</w:t>
            </w:r>
          </w:p>
        </w:tc>
      </w:tr>
      <w:tr w:rsidR="006D0147" w:rsidRPr="00BB3160" w:rsidTr="009455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FF648A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B41A6" w:rsidRPr="00BB3160">
              <w:rPr>
                <w:rFonts w:ascii="Arial" w:eastAsia="Times New Roman" w:hAnsi="Arial" w:cs="Arial"/>
                <w:sz w:val="24"/>
                <w:szCs w:val="24"/>
              </w:rPr>
              <w:t> 979,02</w:t>
            </w:r>
          </w:p>
        </w:tc>
      </w:tr>
      <w:tr w:rsidR="006D0147" w:rsidRPr="00BB3160" w:rsidTr="009455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FF648A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B41A6" w:rsidRPr="00BB3160">
              <w:rPr>
                <w:rFonts w:ascii="Arial" w:eastAsia="Times New Roman" w:hAnsi="Arial" w:cs="Arial"/>
                <w:sz w:val="24"/>
                <w:szCs w:val="24"/>
              </w:rPr>
              <w:t> 979,02</w:t>
            </w:r>
          </w:p>
        </w:tc>
      </w:tr>
      <w:tr w:rsidR="006D0147" w:rsidRPr="00BB3160" w:rsidTr="009455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FF648A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B41A6" w:rsidRPr="00BB3160">
              <w:rPr>
                <w:rFonts w:ascii="Arial" w:eastAsia="Times New Roman" w:hAnsi="Arial" w:cs="Arial"/>
                <w:sz w:val="24"/>
                <w:szCs w:val="24"/>
              </w:rPr>
              <w:t> 979,02</w:t>
            </w:r>
          </w:p>
        </w:tc>
      </w:tr>
    </w:tbl>
    <w:p w:rsidR="007C1ABC" w:rsidRPr="00BB3160" w:rsidRDefault="007C1ABC">
      <w:pPr>
        <w:rPr>
          <w:rFonts w:ascii="Arial" w:hAnsi="Arial" w:cs="Arial"/>
          <w:sz w:val="24"/>
          <w:szCs w:val="24"/>
        </w:rPr>
      </w:pPr>
    </w:p>
    <w:p w:rsidR="007C1ABC" w:rsidRPr="00BB3160" w:rsidRDefault="007C1ABC" w:rsidP="007C1ABC">
      <w:pPr>
        <w:rPr>
          <w:rFonts w:ascii="Arial" w:hAnsi="Arial" w:cs="Arial"/>
          <w:sz w:val="24"/>
          <w:szCs w:val="24"/>
        </w:rPr>
      </w:pPr>
    </w:p>
    <w:p w:rsidR="007C1ABC" w:rsidRPr="00BB3160" w:rsidRDefault="007C1ABC" w:rsidP="007C1ABC">
      <w:pPr>
        <w:rPr>
          <w:rFonts w:ascii="Arial" w:hAnsi="Arial" w:cs="Arial"/>
          <w:sz w:val="24"/>
          <w:szCs w:val="24"/>
        </w:rPr>
      </w:pPr>
    </w:p>
    <w:p w:rsidR="00667392" w:rsidRPr="00BB3160" w:rsidRDefault="00667392" w:rsidP="007C1ABC">
      <w:pPr>
        <w:rPr>
          <w:rFonts w:ascii="Arial" w:hAnsi="Arial" w:cs="Arial"/>
          <w:sz w:val="24"/>
          <w:szCs w:val="24"/>
        </w:rPr>
      </w:pPr>
    </w:p>
    <w:p w:rsidR="00667392" w:rsidRDefault="00667392" w:rsidP="007C1ABC">
      <w:pPr>
        <w:rPr>
          <w:rFonts w:ascii="Arial" w:hAnsi="Arial" w:cs="Arial"/>
          <w:sz w:val="24"/>
          <w:szCs w:val="24"/>
        </w:rPr>
      </w:pPr>
    </w:p>
    <w:p w:rsidR="00BB3160" w:rsidRDefault="00BB3160" w:rsidP="007C1ABC">
      <w:pPr>
        <w:rPr>
          <w:rFonts w:ascii="Arial" w:hAnsi="Arial" w:cs="Arial"/>
          <w:sz w:val="24"/>
          <w:szCs w:val="24"/>
        </w:rPr>
      </w:pPr>
    </w:p>
    <w:p w:rsidR="00BB3160" w:rsidRDefault="00BB3160" w:rsidP="007C1ABC">
      <w:pPr>
        <w:rPr>
          <w:rFonts w:ascii="Arial" w:hAnsi="Arial" w:cs="Arial"/>
          <w:sz w:val="24"/>
          <w:szCs w:val="24"/>
        </w:rPr>
      </w:pPr>
    </w:p>
    <w:p w:rsidR="00BB3160" w:rsidRPr="00BB3160" w:rsidRDefault="00BB3160" w:rsidP="007C1ABC">
      <w:pPr>
        <w:rPr>
          <w:rFonts w:ascii="Arial" w:hAnsi="Arial" w:cs="Arial"/>
          <w:sz w:val="24"/>
          <w:szCs w:val="24"/>
        </w:rPr>
      </w:pPr>
    </w:p>
    <w:p w:rsidR="00667392" w:rsidRPr="00BB3160" w:rsidRDefault="00667392" w:rsidP="007C1ABC">
      <w:pPr>
        <w:rPr>
          <w:rFonts w:ascii="Arial" w:hAnsi="Arial" w:cs="Arial"/>
          <w:sz w:val="24"/>
          <w:szCs w:val="24"/>
        </w:rPr>
      </w:pPr>
    </w:p>
    <w:p w:rsidR="00BB3160" w:rsidRDefault="00BB3160" w:rsidP="00BB3160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2</w:t>
      </w:r>
    </w:p>
    <w:p w:rsidR="00BB3160" w:rsidRDefault="00BB3160" w:rsidP="00BB3160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решению Совета </w:t>
      </w:r>
    </w:p>
    <w:p w:rsidR="00BB3160" w:rsidRDefault="00BB3160" w:rsidP="00BB3160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Большерусаковского сельского поселения</w:t>
      </w:r>
    </w:p>
    <w:p w:rsidR="00BB3160" w:rsidRDefault="00BB3160" w:rsidP="00BB3160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</w:p>
    <w:p w:rsidR="00BB3160" w:rsidRDefault="00BB3160" w:rsidP="00BB3160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Республики Татарстан</w:t>
      </w:r>
    </w:p>
    <w:tbl>
      <w:tblPr>
        <w:tblW w:w="10982" w:type="dxa"/>
        <w:tblLook w:val="04A0" w:firstRow="1" w:lastRow="0" w:firstColumn="1" w:lastColumn="0" w:noHBand="0" w:noVBand="1"/>
      </w:tblPr>
      <w:tblGrid>
        <w:gridCol w:w="2694"/>
        <w:gridCol w:w="5244"/>
        <w:gridCol w:w="1560"/>
        <w:gridCol w:w="1484"/>
      </w:tblGrid>
      <w:tr w:rsidR="006D0147" w:rsidRPr="00BB3160" w:rsidTr="00BB3160">
        <w:trPr>
          <w:trHeight w:val="375"/>
        </w:trPr>
        <w:tc>
          <w:tcPr>
            <w:tcW w:w="10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160" w:rsidRDefault="00BB3160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№44 от 14.12.2022 года</w:t>
            </w:r>
          </w:p>
          <w:p w:rsidR="00BB3160" w:rsidRDefault="00BB3160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</w:p>
        </w:tc>
      </w:tr>
      <w:tr w:rsidR="006D0147" w:rsidRPr="00BB3160" w:rsidTr="00BB3160">
        <w:trPr>
          <w:trHeight w:val="375"/>
        </w:trPr>
        <w:tc>
          <w:tcPr>
            <w:tcW w:w="10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финансирования дефицита бюджета</w:t>
            </w:r>
          </w:p>
        </w:tc>
      </w:tr>
      <w:tr w:rsidR="006D0147" w:rsidRPr="00BB3160" w:rsidTr="00BB3160">
        <w:trPr>
          <w:trHeight w:val="375"/>
        </w:trPr>
        <w:tc>
          <w:tcPr>
            <w:tcW w:w="10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BB3160" w:rsidRDefault="006B41A6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Большерусаковского</w:t>
            </w:r>
            <w:r w:rsidR="006D0147"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</w:p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Кайбицкого</w:t>
            </w:r>
            <w:proofErr w:type="spellEnd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6D0147" w:rsidRPr="00BB3160" w:rsidTr="00BB3160">
        <w:trPr>
          <w:trHeight w:val="375"/>
        </w:trPr>
        <w:tc>
          <w:tcPr>
            <w:tcW w:w="10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A97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на плановый период 202</w:t>
            </w:r>
            <w:r w:rsidR="00A9718D" w:rsidRPr="00BB316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и 202</w:t>
            </w:r>
            <w:r w:rsidR="00A9718D" w:rsidRPr="00BB316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годов</w:t>
            </w:r>
          </w:p>
        </w:tc>
      </w:tr>
      <w:tr w:rsidR="006D0147" w:rsidRPr="00BB3160" w:rsidTr="00BB316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9A48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тыс.рублей</w:t>
            </w:r>
            <w:proofErr w:type="spellEnd"/>
          </w:p>
        </w:tc>
      </w:tr>
      <w:tr w:rsidR="006D0147" w:rsidRPr="00BB3160" w:rsidTr="00BB3160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0B6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9718D" w:rsidRPr="00BB316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0B6E10"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A97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9718D" w:rsidRPr="00BB316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6D0147" w:rsidRPr="00BB3160" w:rsidTr="00BB316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D0147" w:rsidRPr="00BB3160" w:rsidTr="00BB316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D0147" w:rsidRPr="00BB3160" w:rsidTr="00BB316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A97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6B41A6" w:rsidRPr="00BB3160">
              <w:rPr>
                <w:rFonts w:ascii="Arial" w:eastAsia="Times New Roman" w:hAnsi="Arial" w:cs="Arial"/>
                <w:sz w:val="24"/>
                <w:szCs w:val="24"/>
              </w:rPr>
              <w:t>1 999,68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B41A6" w:rsidP="00A97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- 2 049,95</w:t>
            </w:r>
          </w:p>
        </w:tc>
      </w:tr>
      <w:tr w:rsidR="006D0147" w:rsidRPr="00BB3160" w:rsidTr="00BB316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A9718D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6B41A6" w:rsidRPr="00BB3160">
              <w:rPr>
                <w:rFonts w:ascii="Arial" w:eastAsia="Times New Roman" w:hAnsi="Arial" w:cs="Arial"/>
                <w:sz w:val="24"/>
                <w:szCs w:val="24"/>
              </w:rPr>
              <w:t>1 999,68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B41A6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-2 049,95</w:t>
            </w:r>
          </w:p>
        </w:tc>
      </w:tr>
      <w:tr w:rsidR="006D0147" w:rsidRPr="00BB3160" w:rsidTr="00BB316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A9718D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6B41A6" w:rsidRPr="00BB3160">
              <w:rPr>
                <w:rFonts w:ascii="Arial" w:eastAsia="Times New Roman" w:hAnsi="Arial" w:cs="Arial"/>
                <w:sz w:val="24"/>
                <w:szCs w:val="24"/>
              </w:rPr>
              <w:t>1 999,68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B41A6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-2 049,95</w:t>
            </w:r>
          </w:p>
        </w:tc>
      </w:tr>
      <w:tr w:rsidR="006D0147" w:rsidRPr="00BB3160" w:rsidTr="00BB316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A9718D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6B41A6" w:rsidRPr="00BB3160">
              <w:rPr>
                <w:rFonts w:ascii="Arial" w:eastAsia="Times New Roman" w:hAnsi="Arial" w:cs="Arial"/>
                <w:sz w:val="24"/>
                <w:szCs w:val="24"/>
              </w:rPr>
              <w:t>1 999,68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B41A6" w:rsidP="006B4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-2 049,95</w:t>
            </w:r>
          </w:p>
        </w:tc>
      </w:tr>
      <w:tr w:rsidR="006D0147" w:rsidRPr="00BB3160" w:rsidTr="00BB316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Уменьшение остатков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B4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B41A6" w:rsidRPr="00BB3160">
              <w:rPr>
                <w:rFonts w:ascii="Arial" w:eastAsia="Times New Roman" w:hAnsi="Arial" w:cs="Arial"/>
                <w:sz w:val="24"/>
                <w:szCs w:val="24"/>
              </w:rPr>
              <w:t> 999,68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B41A6" w:rsidP="00A97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2 049,95</w:t>
            </w:r>
          </w:p>
        </w:tc>
      </w:tr>
      <w:tr w:rsidR="006D0147" w:rsidRPr="00BB3160" w:rsidTr="00BB316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A9718D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B41A6" w:rsidRPr="00BB3160">
              <w:rPr>
                <w:rFonts w:ascii="Arial" w:eastAsia="Times New Roman" w:hAnsi="Arial" w:cs="Arial"/>
                <w:sz w:val="24"/>
                <w:szCs w:val="24"/>
              </w:rPr>
              <w:t> 999,68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B41A6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2 049,95</w:t>
            </w:r>
          </w:p>
        </w:tc>
      </w:tr>
      <w:tr w:rsidR="006D0147" w:rsidRPr="00BB3160" w:rsidTr="00BB316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A9718D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B41A6" w:rsidRPr="00BB3160">
              <w:rPr>
                <w:rFonts w:ascii="Arial" w:eastAsia="Times New Roman" w:hAnsi="Arial" w:cs="Arial"/>
                <w:sz w:val="24"/>
                <w:szCs w:val="24"/>
              </w:rPr>
              <w:t> 999,68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B41A6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2 049,95</w:t>
            </w:r>
          </w:p>
        </w:tc>
      </w:tr>
      <w:tr w:rsidR="006D0147" w:rsidRPr="00BB3160" w:rsidTr="00BB316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A9718D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B41A6" w:rsidRPr="00BB3160">
              <w:rPr>
                <w:rFonts w:ascii="Arial" w:eastAsia="Times New Roman" w:hAnsi="Arial" w:cs="Arial"/>
                <w:sz w:val="24"/>
                <w:szCs w:val="24"/>
              </w:rPr>
              <w:t> 999,68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BB3160" w:rsidRDefault="006B41A6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2 049,95</w:t>
            </w:r>
          </w:p>
        </w:tc>
      </w:tr>
    </w:tbl>
    <w:p w:rsidR="006D0147" w:rsidRPr="00BB3160" w:rsidRDefault="006D0147" w:rsidP="007C1ABC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6D0147" w:rsidRPr="00BB3160" w:rsidRDefault="006D0147" w:rsidP="006D0147">
      <w:pPr>
        <w:rPr>
          <w:rFonts w:ascii="Arial" w:hAnsi="Arial" w:cs="Arial"/>
          <w:sz w:val="24"/>
          <w:szCs w:val="24"/>
        </w:rPr>
      </w:pPr>
    </w:p>
    <w:p w:rsidR="006D0147" w:rsidRPr="00BB3160" w:rsidRDefault="006D0147" w:rsidP="006D0147">
      <w:pPr>
        <w:rPr>
          <w:rFonts w:ascii="Arial" w:hAnsi="Arial" w:cs="Arial"/>
          <w:sz w:val="24"/>
          <w:szCs w:val="24"/>
        </w:rPr>
      </w:pPr>
    </w:p>
    <w:p w:rsidR="006D0147" w:rsidRPr="00BB3160" w:rsidRDefault="006D0147" w:rsidP="006D0147">
      <w:pPr>
        <w:rPr>
          <w:rFonts w:ascii="Arial" w:hAnsi="Arial" w:cs="Arial"/>
          <w:sz w:val="24"/>
          <w:szCs w:val="24"/>
        </w:rPr>
      </w:pPr>
    </w:p>
    <w:p w:rsidR="006D0147" w:rsidRPr="00BB3160" w:rsidRDefault="006D0147" w:rsidP="006D0147">
      <w:pPr>
        <w:rPr>
          <w:rFonts w:ascii="Arial" w:hAnsi="Arial" w:cs="Arial"/>
          <w:sz w:val="24"/>
          <w:szCs w:val="24"/>
        </w:rPr>
      </w:pPr>
    </w:p>
    <w:p w:rsidR="006D0147" w:rsidRPr="00BB3160" w:rsidRDefault="006D0147" w:rsidP="006D0147">
      <w:pPr>
        <w:rPr>
          <w:rFonts w:ascii="Arial" w:hAnsi="Arial" w:cs="Arial"/>
          <w:sz w:val="24"/>
          <w:szCs w:val="24"/>
        </w:rPr>
      </w:pPr>
    </w:p>
    <w:p w:rsidR="007C1ABC" w:rsidRPr="00BB3160" w:rsidRDefault="006D0147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BB3160">
        <w:rPr>
          <w:rFonts w:ascii="Arial" w:hAnsi="Arial" w:cs="Arial"/>
          <w:sz w:val="24"/>
          <w:szCs w:val="24"/>
        </w:rPr>
        <w:tab/>
      </w:r>
    </w:p>
    <w:p w:rsidR="006D0147" w:rsidRPr="00BB3160" w:rsidRDefault="006D0147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6D0147" w:rsidRPr="00BB3160" w:rsidRDefault="006D0147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573CAE" w:rsidRPr="00BB3160" w:rsidRDefault="00573CAE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3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решению Совета 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Большерусаковского сельского поселения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Республики Татарстан</w:t>
      </w:r>
    </w:p>
    <w:p w:rsidR="006D0147" w:rsidRPr="00BB3160" w:rsidRDefault="00BB3160" w:rsidP="00BB3160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№44 от 14.12.2022 года</w:t>
      </w:r>
    </w:p>
    <w:tbl>
      <w:tblPr>
        <w:tblW w:w="10122" w:type="dxa"/>
        <w:tblLook w:val="04A0" w:firstRow="1" w:lastRow="0" w:firstColumn="1" w:lastColumn="0" w:noHBand="0" w:noVBand="1"/>
      </w:tblPr>
      <w:tblGrid>
        <w:gridCol w:w="5587"/>
        <w:gridCol w:w="2793"/>
        <w:gridCol w:w="1731"/>
        <w:gridCol w:w="11"/>
      </w:tblGrid>
      <w:tr w:rsidR="006D0147" w:rsidRPr="00BB3160" w:rsidTr="00090901">
        <w:trPr>
          <w:trHeight w:val="517"/>
        </w:trPr>
        <w:tc>
          <w:tcPr>
            <w:tcW w:w="10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09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Поступление доходов</w:t>
            </w:r>
          </w:p>
        </w:tc>
      </w:tr>
      <w:tr w:rsidR="006D0147" w:rsidRPr="00BB3160" w:rsidTr="006D0147">
        <w:trPr>
          <w:trHeight w:val="1285"/>
        </w:trPr>
        <w:tc>
          <w:tcPr>
            <w:tcW w:w="10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147" w:rsidRPr="00BB3160" w:rsidRDefault="006D0147" w:rsidP="006B4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в бюджет </w:t>
            </w:r>
            <w:r w:rsidR="006B41A6" w:rsidRPr="00BB3160">
              <w:rPr>
                <w:rFonts w:ascii="Arial" w:eastAsia="Times New Roman" w:hAnsi="Arial" w:cs="Arial"/>
                <w:sz w:val="24"/>
                <w:szCs w:val="24"/>
              </w:rPr>
              <w:t>Большерусаковского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Кайбицкого</w:t>
            </w:r>
            <w:proofErr w:type="spellEnd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Республики Татарстан в 202</w:t>
            </w:r>
            <w:r w:rsidR="00573CAE" w:rsidRPr="00BB3160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году </w:t>
            </w:r>
          </w:p>
        </w:tc>
      </w:tr>
      <w:tr w:rsidR="006D0147" w:rsidRPr="00BB3160" w:rsidTr="006D0147">
        <w:trPr>
          <w:gridAfter w:val="1"/>
          <w:wAfter w:w="11" w:type="dxa"/>
          <w:trHeight w:val="333"/>
        </w:trPr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0147" w:rsidRPr="00BB3160" w:rsidTr="006D0147">
        <w:trPr>
          <w:gridAfter w:val="1"/>
          <w:wAfter w:w="11" w:type="dxa"/>
          <w:trHeight w:val="276"/>
        </w:trPr>
        <w:tc>
          <w:tcPr>
            <w:tcW w:w="5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Сумма, тыс.</w:t>
            </w:r>
            <w:r w:rsidR="002655C0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руб.</w:t>
            </w:r>
          </w:p>
        </w:tc>
      </w:tr>
      <w:tr w:rsidR="006D0147" w:rsidRPr="00BB3160" w:rsidTr="006D0147">
        <w:trPr>
          <w:gridAfter w:val="1"/>
          <w:wAfter w:w="11" w:type="dxa"/>
          <w:trHeight w:val="276"/>
        </w:trPr>
        <w:tc>
          <w:tcPr>
            <w:tcW w:w="5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47" w:rsidRPr="00BB3160" w:rsidRDefault="006D0147" w:rsidP="006D0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47" w:rsidRPr="00BB3160" w:rsidRDefault="006D0147" w:rsidP="006D0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47" w:rsidRPr="00BB3160" w:rsidRDefault="006D0147" w:rsidP="006D0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D0147" w:rsidRPr="00BB3160" w:rsidTr="006D0147">
        <w:trPr>
          <w:gridAfter w:val="1"/>
          <w:wAfter w:w="11" w:type="dxa"/>
          <w:trHeight w:val="301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1 00 00000 00 0000 </w:t>
            </w:r>
            <w:r w:rsidR="000E3C08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6B41A6" w:rsidP="006D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577,90</w:t>
            </w:r>
          </w:p>
        </w:tc>
      </w:tr>
      <w:tr w:rsidR="006D0147" w:rsidRPr="00BB3160" w:rsidTr="006D0147">
        <w:trPr>
          <w:gridAfter w:val="1"/>
          <w:wAfter w:w="11" w:type="dxa"/>
          <w:trHeight w:val="276"/>
        </w:trPr>
        <w:tc>
          <w:tcPr>
            <w:tcW w:w="5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1 01 02000 01 0000 </w:t>
            </w:r>
            <w:r w:rsidR="000E3C08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6B41A6" w:rsidP="006D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74,90</w:t>
            </w:r>
          </w:p>
        </w:tc>
      </w:tr>
      <w:tr w:rsidR="006D0147" w:rsidRPr="00BB3160" w:rsidTr="006D0147">
        <w:trPr>
          <w:gridAfter w:val="1"/>
          <w:wAfter w:w="11" w:type="dxa"/>
          <w:trHeight w:val="285"/>
        </w:trPr>
        <w:tc>
          <w:tcPr>
            <w:tcW w:w="5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47" w:rsidRPr="00BB3160" w:rsidRDefault="006D0147" w:rsidP="006D0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47" w:rsidRPr="00BB3160" w:rsidRDefault="006D0147" w:rsidP="006D0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47" w:rsidRPr="00BB3160" w:rsidRDefault="006D0147" w:rsidP="006D0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655C0" w:rsidRPr="00BB3160" w:rsidTr="006D0147">
        <w:trPr>
          <w:gridAfter w:val="1"/>
          <w:wAfter w:w="11" w:type="dxa"/>
          <w:trHeight w:val="285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C0" w:rsidRPr="00BB3160" w:rsidRDefault="002655C0" w:rsidP="006D0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C0" w:rsidRPr="00BB3160" w:rsidRDefault="002655C0" w:rsidP="002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C0" w:rsidRPr="00BB3160" w:rsidRDefault="006B41A6" w:rsidP="00265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503,00</w:t>
            </w:r>
          </w:p>
        </w:tc>
      </w:tr>
      <w:tr w:rsidR="006D0147" w:rsidRPr="00BB3160" w:rsidTr="006D0147">
        <w:trPr>
          <w:gridAfter w:val="1"/>
          <w:wAfter w:w="11" w:type="dxa"/>
          <w:trHeight w:val="301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Единый </w:t>
            </w:r>
            <w:r w:rsidR="002655C0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сельскохозяйственный 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налог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1 05 03000 00 0000 </w:t>
            </w:r>
            <w:r w:rsidR="000E3C08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2655C0" w:rsidP="006D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78,10</w:t>
            </w:r>
          </w:p>
        </w:tc>
      </w:tr>
      <w:tr w:rsidR="006D0147" w:rsidRPr="00BB3160" w:rsidTr="006D0147">
        <w:trPr>
          <w:gridAfter w:val="1"/>
          <w:wAfter w:w="11" w:type="dxa"/>
          <w:trHeight w:val="301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2655C0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</w:t>
            </w:r>
            <w:r w:rsidR="006D0147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алог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 имущество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6D0147" w:rsidP="002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1 06 00000 00 0000 </w:t>
            </w:r>
            <w:r w:rsidR="002655C0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2655C0" w:rsidP="006D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572,00</w:t>
            </w:r>
          </w:p>
        </w:tc>
      </w:tr>
      <w:tr w:rsidR="006D0147" w:rsidRPr="00BB3160" w:rsidTr="00294319">
        <w:trPr>
          <w:gridAfter w:val="1"/>
          <w:wAfter w:w="11" w:type="dxa"/>
          <w:trHeight w:val="281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6D0147" w:rsidP="0026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1 06 01000 00 0000</w:t>
            </w:r>
            <w:r w:rsidR="000E3C08"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6B41A6" w:rsidP="006B4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</w:tr>
      <w:tr w:rsidR="006D0147" w:rsidRPr="00BB3160" w:rsidTr="006D0147">
        <w:trPr>
          <w:gridAfter w:val="1"/>
          <w:wAfter w:w="11" w:type="dxa"/>
          <w:trHeight w:val="317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6D0147" w:rsidP="006D01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1 06 06000 00 0000</w:t>
            </w:r>
            <w:r w:rsidR="000E3C08"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3325E4" w:rsidP="006D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459,00</w:t>
            </w:r>
          </w:p>
        </w:tc>
      </w:tr>
      <w:tr w:rsidR="006D0147" w:rsidRPr="00BB3160" w:rsidTr="006D0147">
        <w:trPr>
          <w:gridAfter w:val="1"/>
          <w:wAfter w:w="11" w:type="dxa"/>
          <w:trHeight w:val="428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2 02 00000 00 0000</w:t>
            </w:r>
            <w:r w:rsidR="000E3C08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3325E4" w:rsidP="006D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1401,14</w:t>
            </w:r>
          </w:p>
        </w:tc>
      </w:tr>
      <w:tr w:rsidR="006D0147" w:rsidRPr="00BB3160" w:rsidTr="006D0147">
        <w:trPr>
          <w:gridAfter w:val="1"/>
          <w:wAfter w:w="11" w:type="dxa"/>
          <w:trHeight w:val="317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Дотации бюджетам сельских поселений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2 02 10000 00 0000</w:t>
            </w:r>
            <w:r w:rsidR="000E3C08"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3325E4" w:rsidP="00332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1274,70</w:t>
            </w:r>
          </w:p>
        </w:tc>
      </w:tr>
      <w:tr w:rsidR="006D0147" w:rsidRPr="00BB3160" w:rsidTr="006D0147">
        <w:trPr>
          <w:gridAfter w:val="1"/>
          <w:wAfter w:w="11" w:type="dxa"/>
          <w:trHeight w:val="317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сельских поселений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6D0147" w:rsidP="006D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2 02 30000 00 0000</w:t>
            </w:r>
            <w:r w:rsidR="000E3C08"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3325E4" w:rsidP="00332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126,42</w:t>
            </w:r>
          </w:p>
        </w:tc>
      </w:tr>
      <w:tr w:rsidR="006D0147" w:rsidRPr="00BB3160" w:rsidTr="006D0147">
        <w:trPr>
          <w:gridAfter w:val="1"/>
          <w:wAfter w:w="11" w:type="dxa"/>
          <w:trHeight w:val="301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BB3160" w:rsidRDefault="006D0147" w:rsidP="006D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6D0147" w:rsidP="006D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BB3160" w:rsidRDefault="003325E4" w:rsidP="006D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1979,02</w:t>
            </w:r>
          </w:p>
        </w:tc>
      </w:tr>
    </w:tbl>
    <w:p w:rsidR="006D0147" w:rsidRPr="00BB3160" w:rsidRDefault="006D0147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6D0147" w:rsidRPr="00BB3160" w:rsidRDefault="006D0147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6D0147" w:rsidRPr="00BB3160" w:rsidRDefault="006D0147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6D0147" w:rsidRPr="00BB3160" w:rsidRDefault="006D0147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6D0147" w:rsidRPr="00BB3160" w:rsidRDefault="006D0147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090901" w:rsidRPr="00BB3160" w:rsidRDefault="00090901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6D0147" w:rsidRPr="00BB3160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</w:t>
      </w:r>
      <w:r w:rsidR="00040170" w:rsidRPr="00BB3160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BB3160">
        <w:rPr>
          <w:rFonts w:ascii="Arial" w:eastAsia="Times New Roman" w:hAnsi="Arial" w:cs="Arial"/>
          <w:sz w:val="24"/>
          <w:szCs w:val="24"/>
        </w:rPr>
        <w:t>Приложение №</w:t>
      </w:r>
      <w:r w:rsidR="00BA2821" w:rsidRPr="00BB3160">
        <w:rPr>
          <w:rFonts w:ascii="Arial" w:eastAsia="Times New Roman" w:hAnsi="Arial" w:cs="Arial"/>
          <w:sz w:val="24"/>
          <w:szCs w:val="24"/>
        </w:rPr>
        <w:t>4</w:t>
      </w:r>
      <w:r w:rsidRPr="00BB3160">
        <w:rPr>
          <w:rFonts w:ascii="Arial" w:eastAsia="Times New Roman" w:hAnsi="Arial" w:cs="Arial"/>
          <w:sz w:val="24"/>
          <w:szCs w:val="24"/>
        </w:rPr>
        <w:t xml:space="preserve"> </w:t>
      </w:r>
    </w:p>
    <w:p w:rsidR="006D0147" w:rsidRPr="00BB3160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</w:t>
      </w:r>
      <w:r w:rsidR="00040170" w:rsidRPr="00BB3160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BB3160">
        <w:rPr>
          <w:rFonts w:ascii="Arial" w:eastAsia="Times New Roman" w:hAnsi="Arial" w:cs="Arial"/>
          <w:sz w:val="24"/>
          <w:szCs w:val="24"/>
        </w:rPr>
        <w:t xml:space="preserve"> к решению Совета </w:t>
      </w:r>
    </w:p>
    <w:p w:rsidR="006D0147" w:rsidRPr="00BB3160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</w:t>
      </w:r>
      <w:r w:rsidR="00040170" w:rsidRPr="00BB3160">
        <w:rPr>
          <w:rFonts w:ascii="Arial" w:eastAsia="Times New Roman" w:hAnsi="Arial" w:cs="Arial"/>
          <w:sz w:val="24"/>
          <w:szCs w:val="24"/>
        </w:rPr>
        <w:t xml:space="preserve">            Большерусаковского</w:t>
      </w:r>
      <w:r w:rsidRPr="00BB316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6D0147" w:rsidRPr="00BB3160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</w:t>
      </w:r>
      <w:r w:rsidR="00040170" w:rsidRPr="00BB3160">
        <w:rPr>
          <w:rFonts w:ascii="Arial" w:eastAsia="Times New Roman" w:hAnsi="Arial" w:cs="Arial"/>
          <w:sz w:val="24"/>
          <w:szCs w:val="24"/>
        </w:rPr>
        <w:t xml:space="preserve">           </w:t>
      </w:r>
      <w:proofErr w:type="spellStart"/>
      <w:r w:rsidRPr="00BB3160"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 w:rsidRPr="00BB3160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</w:p>
    <w:p w:rsidR="006D0147" w:rsidRPr="00BB3160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</w:t>
      </w:r>
      <w:r w:rsidR="00040170" w:rsidRPr="00BB3160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BB3160">
        <w:rPr>
          <w:rFonts w:ascii="Arial" w:eastAsia="Times New Roman" w:hAnsi="Arial" w:cs="Arial"/>
          <w:sz w:val="24"/>
          <w:szCs w:val="24"/>
        </w:rPr>
        <w:t xml:space="preserve"> Республики Татарстан</w:t>
      </w:r>
    </w:p>
    <w:p w:rsidR="006D0147" w:rsidRPr="00BB3160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</w:t>
      </w:r>
      <w:r w:rsidR="00040170" w:rsidRPr="00BB3160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BB3160">
        <w:rPr>
          <w:rFonts w:ascii="Arial" w:eastAsia="Times New Roman" w:hAnsi="Arial" w:cs="Arial"/>
          <w:sz w:val="24"/>
          <w:szCs w:val="24"/>
        </w:rPr>
        <w:t xml:space="preserve"> № </w:t>
      </w:r>
      <w:r w:rsidR="00667392" w:rsidRPr="00BB3160">
        <w:rPr>
          <w:rFonts w:ascii="Arial" w:eastAsia="Times New Roman" w:hAnsi="Arial" w:cs="Arial"/>
          <w:sz w:val="24"/>
          <w:szCs w:val="24"/>
        </w:rPr>
        <w:t>44</w:t>
      </w:r>
      <w:r w:rsidRPr="00BB3160">
        <w:rPr>
          <w:rFonts w:ascii="Arial" w:eastAsia="Times New Roman" w:hAnsi="Arial" w:cs="Arial"/>
          <w:sz w:val="24"/>
          <w:szCs w:val="24"/>
        </w:rPr>
        <w:t xml:space="preserve"> от «</w:t>
      </w:r>
      <w:proofErr w:type="gramStart"/>
      <w:r w:rsidR="009E7619" w:rsidRPr="00BB3160">
        <w:rPr>
          <w:rFonts w:ascii="Arial" w:eastAsia="Times New Roman" w:hAnsi="Arial" w:cs="Arial"/>
          <w:sz w:val="24"/>
          <w:szCs w:val="24"/>
        </w:rPr>
        <w:t>1</w:t>
      </w:r>
      <w:r w:rsidR="006A14DA" w:rsidRPr="00BB3160">
        <w:rPr>
          <w:rFonts w:ascii="Arial" w:eastAsia="Times New Roman" w:hAnsi="Arial" w:cs="Arial"/>
          <w:sz w:val="24"/>
          <w:szCs w:val="24"/>
        </w:rPr>
        <w:t>4</w:t>
      </w:r>
      <w:r w:rsidRPr="00BB3160">
        <w:rPr>
          <w:rFonts w:ascii="Arial" w:eastAsia="Times New Roman" w:hAnsi="Arial" w:cs="Arial"/>
          <w:sz w:val="24"/>
          <w:szCs w:val="24"/>
        </w:rPr>
        <w:t xml:space="preserve">»  </w:t>
      </w:r>
      <w:r w:rsidR="00667392" w:rsidRPr="00BB3160">
        <w:rPr>
          <w:rFonts w:ascii="Arial" w:eastAsia="Times New Roman" w:hAnsi="Arial" w:cs="Arial"/>
          <w:sz w:val="24"/>
          <w:szCs w:val="24"/>
        </w:rPr>
        <w:t>декабря</w:t>
      </w:r>
      <w:proofErr w:type="gramEnd"/>
      <w:r w:rsidR="00667392" w:rsidRPr="00BB3160">
        <w:rPr>
          <w:rFonts w:ascii="Arial" w:eastAsia="Times New Roman" w:hAnsi="Arial" w:cs="Arial"/>
          <w:sz w:val="24"/>
          <w:szCs w:val="24"/>
        </w:rPr>
        <w:t xml:space="preserve"> </w:t>
      </w:r>
      <w:r w:rsidRPr="00BB3160">
        <w:rPr>
          <w:rFonts w:ascii="Arial" w:eastAsia="Times New Roman" w:hAnsi="Arial" w:cs="Arial"/>
          <w:sz w:val="24"/>
          <w:szCs w:val="24"/>
        </w:rPr>
        <w:t>202</w:t>
      </w:r>
      <w:r w:rsidR="009E7619" w:rsidRPr="00BB3160">
        <w:rPr>
          <w:rFonts w:ascii="Arial" w:eastAsia="Times New Roman" w:hAnsi="Arial" w:cs="Arial"/>
          <w:sz w:val="24"/>
          <w:szCs w:val="24"/>
        </w:rPr>
        <w:t>2</w:t>
      </w:r>
      <w:r w:rsidRPr="00BB3160">
        <w:rPr>
          <w:rFonts w:ascii="Arial" w:eastAsia="Times New Roman" w:hAnsi="Arial" w:cs="Arial"/>
          <w:sz w:val="24"/>
          <w:szCs w:val="24"/>
        </w:rPr>
        <w:t xml:space="preserve">  года</w:t>
      </w:r>
    </w:p>
    <w:tbl>
      <w:tblPr>
        <w:tblW w:w="9934" w:type="dxa"/>
        <w:tblLook w:val="04A0" w:firstRow="1" w:lastRow="0" w:firstColumn="1" w:lastColumn="0" w:noHBand="0" w:noVBand="1"/>
      </w:tblPr>
      <w:tblGrid>
        <w:gridCol w:w="4395"/>
        <w:gridCol w:w="2693"/>
        <w:gridCol w:w="1420"/>
        <w:gridCol w:w="1426"/>
      </w:tblGrid>
      <w:tr w:rsidR="00BA2821" w:rsidRPr="00BB3160" w:rsidTr="000E3C08">
        <w:trPr>
          <w:trHeight w:val="375"/>
        </w:trPr>
        <w:tc>
          <w:tcPr>
            <w:tcW w:w="9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21" w:rsidRPr="00BB3160" w:rsidRDefault="00BA2821" w:rsidP="00BA2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Поступление доходов</w:t>
            </w:r>
          </w:p>
        </w:tc>
      </w:tr>
      <w:tr w:rsidR="00BA2821" w:rsidRPr="00BB3160" w:rsidTr="000E3C08">
        <w:trPr>
          <w:trHeight w:val="1215"/>
        </w:trPr>
        <w:tc>
          <w:tcPr>
            <w:tcW w:w="9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C08" w:rsidRPr="00BB3160" w:rsidRDefault="00BA2821" w:rsidP="00BA2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в бюджет</w:t>
            </w:r>
            <w:r w:rsidR="003325E4"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Большерусаковского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Кайбицкого</w:t>
            </w:r>
            <w:proofErr w:type="spellEnd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Республики Татарстан </w:t>
            </w:r>
          </w:p>
          <w:p w:rsidR="00BA2821" w:rsidRPr="00BB3160" w:rsidRDefault="00BA2821" w:rsidP="009E7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на плановый период 202</w:t>
            </w:r>
            <w:r w:rsidR="009E7619" w:rsidRPr="00BB316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 и 202</w:t>
            </w:r>
            <w:r w:rsidR="009E7619" w:rsidRPr="00BB316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годов</w:t>
            </w:r>
          </w:p>
        </w:tc>
      </w:tr>
      <w:tr w:rsidR="00BA2821" w:rsidRPr="00BB3160" w:rsidTr="0076546F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21" w:rsidRPr="00BB3160" w:rsidRDefault="00BA2821" w:rsidP="00BA2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21" w:rsidRPr="00BB3160" w:rsidRDefault="00BA2821" w:rsidP="00BA2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21" w:rsidRPr="00BB3160" w:rsidRDefault="00BA2821" w:rsidP="00BA2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9E7619"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21" w:rsidRPr="00BB3160" w:rsidRDefault="00BA2821" w:rsidP="00BA2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A2821" w:rsidRPr="00BB3160" w:rsidTr="0076546F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B3160" w:rsidRDefault="00BA2821" w:rsidP="00BA2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B3160" w:rsidRDefault="00BA2821" w:rsidP="00BA2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821" w:rsidRPr="00BB3160" w:rsidRDefault="00BA2821" w:rsidP="009E7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9E7619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821" w:rsidRPr="00BB3160" w:rsidRDefault="00BA2821" w:rsidP="009E7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9E7619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A2821" w:rsidRPr="00BB3160" w:rsidTr="0076546F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21" w:rsidRPr="00BB3160" w:rsidRDefault="00BA2821" w:rsidP="00BA2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21" w:rsidRPr="00BB3160" w:rsidRDefault="00BA2821" w:rsidP="00BA2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21" w:rsidRPr="00BB3160" w:rsidRDefault="00BA2821" w:rsidP="00BA2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21" w:rsidRPr="00BB3160" w:rsidRDefault="00BA2821" w:rsidP="00BA2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A2821" w:rsidRPr="00BB3160" w:rsidTr="0076546F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B3160" w:rsidRDefault="00BA2821" w:rsidP="00BA2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B3160" w:rsidRDefault="00BA2821" w:rsidP="00BA2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1 00 00000 00 0000 </w:t>
            </w:r>
            <w:r w:rsidR="000E3C08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B3160" w:rsidRDefault="003325E4" w:rsidP="00BA2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583,10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B3160" w:rsidRDefault="003325E4" w:rsidP="00BA2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587,70</w:t>
            </w:r>
          </w:p>
        </w:tc>
      </w:tr>
      <w:tr w:rsidR="00BA2821" w:rsidRPr="00BB3160" w:rsidTr="0076546F">
        <w:trPr>
          <w:trHeight w:val="276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B3160" w:rsidRDefault="00BA2821" w:rsidP="00BA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B3160" w:rsidRDefault="00BA2821" w:rsidP="00BA2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1 01 02000 01 0000 </w:t>
            </w:r>
            <w:r w:rsidR="000E3C08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B3160" w:rsidRDefault="003325E4" w:rsidP="00BA2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79,10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B3160" w:rsidRDefault="003325E4" w:rsidP="003325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82,70</w:t>
            </w:r>
          </w:p>
        </w:tc>
      </w:tr>
      <w:tr w:rsidR="00BA2821" w:rsidRPr="00BB3160" w:rsidTr="0076546F">
        <w:trPr>
          <w:trHeight w:val="276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21" w:rsidRPr="00BB3160" w:rsidRDefault="00BA2821" w:rsidP="00BA2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21" w:rsidRPr="00BB3160" w:rsidRDefault="00BA2821" w:rsidP="00BA2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21" w:rsidRPr="00BB3160" w:rsidRDefault="00BA2821" w:rsidP="00BA2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21" w:rsidRPr="00BB3160" w:rsidRDefault="00BA2821" w:rsidP="00BA2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A2821" w:rsidRPr="00BB3160" w:rsidTr="0076546F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821" w:rsidRPr="00BB3160" w:rsidRDefault="0076546F" w:rsidP="00BA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21" w:rsidRPr="00BB3160" w:rsidRDefault="0076546F" w:rsidP="00BA2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21" w:rsidRPr="00BB3160" w:rsidRDefault="00BA2821" w:rsidP="003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21" w:rsidRPr="00BB3160" w:rsidRDefault="00BA2821" w:rsidP="00BA2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6546F" w:rsidRPr="00BB3160" w:rsidTr="0076546F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6F" w:rsidRPr="00BB3160" w:rsidRDefault="0076546F" w:rsidP="007654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6F" w:rsidRPr="00BB3160" w:rsidRDefault="0076546F" w:rsidP="00765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6F" w:rsidRPr="00BB3160" w:rsidRDefault="0076546F" w:rsidP="0033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6F" w:rsidRPr="00BB3160" w:rsidRDefault="0076546F" w:rsidP="00765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6546F" w:rsidRPr="00BB3160" w:rsidTr="0076546F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6F" w:rsidRPr="00BB3160" w:rsidRDefault="0076546F" w:rsidP="007654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76546F" w:rsidP="00765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3325E4" w:rsidP="0033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3325E4" w:rsidP="00765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505,00</w:t>
            </w:r>
          </w:p>
        </w:tc>
      </w:tr>
      <w:tr w:rsidR="0076546F" w:rsidRPr="00BB3160" w:rsidTr="0076546F">
        <w:trPr>
          <w:trHeight w:val="8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76546F" w:rsidP="007654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76546F" w:rsidP="00765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3325E4" w:rsidP="00332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45,00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3325E4" w:rsidP="00765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46,00</w:t>
            </w:r>
          </w:p>
        </w:tc>
      </w:tr>
      <w:tr w:rsidR="0076546F" w:rsidRPr="00BB3160" w:rsidTr="0076546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76546F" w:rsidP="007654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76546F" w:rsidP="00765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3325E4" w:rsidP="003325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459,00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3325E4" w:rsidP="00765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459,00</w:t>
            </w:r>
          </w:p>
        </w:tc>
      </w:tr>
      <w:tr w:rsidR="0076546F" w:rsidRPr="00BB3160" w:rsidTr="0076546F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6F" w:rsidRPr="00BB3160" w:rsidRDefault="0076546F" w:rsidP="007654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76546F" w:rsidP="00765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3325E4" w:rsidP="00765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1416,58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3325E4" w:rsidP="00765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1462,25</w:t>
            </w:r>
          </w:p>
        </w:tc>
      </w:tr>
      <w:tr w:rsidR="0076546F" w:rsidRPr="00BB3160" w:rsidTr="0076546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6F" w:rsidRPr="00BB3160" w:rsidRDefault="0076546F" w:rsidP="007654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Дотации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76546F" w:rsidP="00765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3325E4" w:rsidP="00765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1284,20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3325E4" w:rsidP="00765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1325,00</w:t>
            </w:r>
          </w:p>
        </w:tc>
      </w:tr>
      <w:tr w:rsidR="0076546F" w:rsidRPr="00BB3160" w:rsidTr="0076546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6F" w:rsidRPr="00BB3160" w:rsidRDefault="0076546F" w:rsidP="007654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76546F" w:rsidP="00765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2 02 30000 00 0000 150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76546F" w:rsidP="003816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132,</w:t>
            </w:r>
            <w:r w:rsidR="003816E9" w:rsidRPr="00BB3160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337ECA" w:rsidP="00765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137,25</w:t>
            </w:r>
          </w:p>
        </w:tc>
      </w:tr>
      <w:tr w:rsidR="0076546F" w:rsidRPr="00BB3160" w:rsidTr="0076546F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6F" w:rsidRPr="00BB3160" w:rsidRDefault="0076546F" w:rsidP="007654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76546F" w:rsidP="00765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3325E4" w:rsidP="00765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1999,68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6F" w:rsidRPr="00BB3160" w:rsidRDefault="003325E4" w:rsidP="00765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2049,95</w:t>
            </w:r>
          </w:p>
        </w:tc>
      </w:tr>
    </w:tbl>
    <w:p w:rsidR="006D0147" w:rsidRPr="00BB3160" w:rsidRDefault="006D0147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6D0147" w:rsidRPr="00BB3160" w:rsidRDefault="006D0147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6D0147" w:rsidRPr="00BB3160" w:rsidRDefault="006D0147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6D0147" w:rsidRPr="00BB3160" w:rsidRDefault="006D0147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6D0147" w:rsidRPr="00BB3160" w:rsidRDefault="006D0147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6D0147" w:rsidRPr="00BB3160" w:rsidRDefault="006D0147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BA2821" w:rsidRPr="00BB3160" w:rsidRDefault="00BA2821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BA2821" w:rsidRPr="00BB3160" w:rsidRDefault="00BA2821" w:rsidP="006D0147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5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решению Совета 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Большерусаковского сельского поселения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Республики Татарстан</w:t>
      </w:r>
    </w:p>
    <w:p w:rsidR="007D7193" w:rsidRPr="00BB3160" w:rsidRDefault="00BB3160" w:rsidP="00BB3160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№44 от 14.12.2022 года</w:t>
      </w:r>
    </w:p>
    <w:tbl>
      <w:tblPr>
        <w:tblW w:w="10996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701"/>
        <w:gridCol w:w="851"/>
        <w:gridCol w:w="1984"/>
        <w:gridCol w:w="696"/>
        <w:gridCol w:w="2477"/>
        <w:gridCol w:w="13"/>
        <w:gridCol w:w="1838"/>
        <w:gridCol w:w="126"/>
        <w:gridCol w:w="10"/>
        <w:gridCol w:w="24"/>
      </w:tblGrid>
      <w:tr w:rsidR="00A97777" w:rsidRPr="00BB3160" w:rsidTr="00BB3160">
        <w:trPr>
          <w:trHeight w:val="285"/>
        </w:trPr>
        <w:tc>
          <w:tcPr>
            <w:tcW w:w="109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A97777" w:rsidRPr="00BB3160" w:rsidTr="00BB3160">
        <w:trPr>
          <w:trHeight w:val="285"/>
        </w:trPr>
        <w:tc>
          <w:tcPr>
            <w:tcW w:w="109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 ГЛАВНЫМ РАСПОРЯДИТЕЛЯМ СРЕДСТВ БЮДЖЕТА</w:t>
            </w:r>
          </w:p>
          <w:p w:rsidR="00A97777" w:rsidRPr="00BB3160" w:rsidRDefault="00123FD1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БОЛЬШЕРУСАКОВСКОГО</w:t>
            </w:r>
            <w:r w:rsidR="00A97777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A97777" w:rsidRPr="00BB3160" w:rsidTr="00BB3160">
        <w:trPr>
          <w:trHeight w:val="285"/>
        </w:trPr>
        <w:tc>
          <w:tcPr>
            <w:tcW w:w="109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BB3160" w:rsidRDefault="00A97777" w:rsidP="00981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КАЙБИЦКОГО МУНИЦИПАЛЬНОГО РАЙОНА НА 202</w:t>
            </w:r>
            <w:r w:rsidR="0098131A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97777" w:rsidRPr="00BB3160" w:rsidTr="00BB3160">
        <w:trPr>
          <w:gridAfter w:val="1"/>
          <w:wAfter w:w="24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BB3160" w:rsidRDefault="00A97777" w:rsidP="00A9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97777" w:rsidRPr="00BB3160" w:rsidTr="00BB3160">
        <w:trPr>
          <w:gridAfter w:val="1"/>
          <w:wAfter w:w="24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BB3160" w:rsidRDefault="00A97777" w:rsidP="00A9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BB3160" w:rsidRDefault="00A97777" w:rsidP="00A9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BB3160" w:rsidRDefault="00A97777" w:rsidP="00A9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BB3160" w:rsidRDefault="00A97777" w:rsidP="00A97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97777" w:rsidRPr="00BB3160" w:rsidTr="00BB3160">
        <w:trPr>
          <w:gridAfter w:val="1"/>
          <w:wAfter w:w="24" w:type="dxa"/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7777" w:rsidRPr="00BB3160" w:rsidRDefault="0098131A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Наименовании</w:t>
            </w:r>
            <w:r w:rsidR="00A97777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КФСР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КЦСР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247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КВР</w:t>
            </w:r>
          </w:p>
        </w:tc>
        <w:tc>
          <w:tcPr>
            <w:tcW w:w="19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777" w:rsidRPr="00BB3160" w:rsidRDefault="00A97777" w:rsidP="00A9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Сумма, тыс.</w:t>
            </w:r>
            <w:r w:rsidR="0098131A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руб.</w:t>
            </w:r>
          </w:p>
        </w:tc>
      </w:tr>
      <w:tr w:rsidR="00A97777" w:rsidRPr="00BB3160" w:rsidTr="00BB3160">
        <w:trPr>
          <w:gridAfter w:val="1"/>
          <w:wAfter w:w="24" w:type="dxa"/>
          <w:trHeight w:val="27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97777" w:rsidRPr="00BB3160" w:rsidTr="00BB3160">
        <w:trPr>
          <w:trHeight w:val="405"/>
        </w:trPr>
        <w:tc>
          <w:tcPr>
            <w:tcW w:w="10996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Кушманское</w:t>
            </w:r>
            <w:proofErr w:type="spellEnd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A97777" w:rsidRPr="00BB3160" w:rsidTr="00BB3160">
        <w:trPr>
          <w:gridAfter w:val="1"/>
          <w:wAfter w:w="24" w:type="dxa"/>
          <w:trHeight w:val="20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99 0 00 02030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4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98131A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558,40</w:t>
            </w:r>
          </w:p>
        </w:tc>
      </w:tr>
      <w:tr w:rsidR="00A97777" w:rsidRPr="00BB3160" w:rsidTr="00BB3160">
        <w:trPr>
          <w:gridAfter w:val="1"/>
          <w:wAfter w:w="24" w:type="dxa"/>
          <w:trHeight w:val="20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9813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</w:t>
            </w:r>
            <w:r w:rsidR="0098131A" w:rsidRPr="00BB3160">
              <w:rPr>
                <w:rFonts w:ascii="Arial" w:eastAsia="Times New Roman" w:hAnsi="Arial" w:cs="Arial"/>
                <w:sz w:val="24"/>
                <w:szCs w:val="24"/>
              </w:rPr>
              <w:t>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123FD1" w:rsidRPr="00BB3160">
              <w:rPr>
                <w:rFonts w:ascii="Arial" w:eastAsia="Times New Roman" w:hAnsi="Arial" w:cs="Arial"/>
                <w:sz w:val="24"/>
                <w:szCs w:val="24"/>
              </w:rPr>
              <w:t>372,00</w:t>
            </w:r>
          </w:p>
        </w:tc>
      </w:tr>
      <w:tr w:rsidR="00A97777" w:rsidRPr="00BB3160" w:rsidTr="00BB3160">
        <w:trPr>
          <w:gridAfter w:val="1"/>
          <w:wAfter w:w="24" w:type="dxa"/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 местных 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99 0 00 02040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90,66</w:t>
            </w:r>
          </w:p>
        </w:tc>
      </w:tr>
      <w:tr w:rsidR="00A97777" w:rsidRPr="00BB3160" w:rsidTr="00BB3160">
        <w:trPr>
          <w:gridAfter w:val="1"/>
          <w:wAfter w:w="24" w:type="dxa"/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BB3160" w:rsidRDefault="00123FD1" w:rsidP="009813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7,34</w:t>
            </w:r>
          </w:p>
        </w:tc>
      </w:tr>
      <w:tr w:rsidR="00A97777" w:rsidRPr="00BB3160" w:rsidTr="00BB3160">
        <w:trPr>
          <w:gridAfter w:val="1"/>
          <w:wAfter w:w="24" w:type="dxa"/>
          <w:trHeight w:val="3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99 0 00 25600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</w:tr>
      <w:tr w:rsidR="00A97777" w:rsidRPr="00BB3160" w:rsidTr="00BB3160">
        <w:trPr>
          <w:gridAfter w:val="1"/>
          <w:wAfter w:w="24" w:type="dxa"/>
          <w:trHeight w:val="20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4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215,50</w:t>
            </w:r>
          </w:p>
        </w:tc>
      </w:tr>
      <w:tr w:rsidR="00A97777" w:rsidRPr="00BB3160" w:rsidTr="00BB3160">
        <w:trPr>
          <w:gridAfter w:val="1"/>
          <w:wAfter w:w="24" w:type="dxa"/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BB3160" w:rsidRDefault="0098131A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</w:tr>
      <w:tr w:rsidR="00A97777" w:rsidRPr="00BB3160" w:rsidTr="00BB3160">
        <w:trPr>
          <w:gridAfter w:val="1"/>
          <w:wAfter w:w="24" w:type="dxa"/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99 0 00 97080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</w:tr>
      <w:tr w:rsidR="00A97777" w:rsidRPr="00BB3160" w:rsidTr="00BB3160">
        <w:trPr>
          <w:gridAfter w:val="1"/>
          <w:wAfter w:w="24" w:type="dxa"/>
          <w:trHeight w:val="20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BB3160" w:rsidRDefault="0098131A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115,72</w:t>
            </w:r>
          </w:p>
        </w:tc>
      </w:tr>
      <w:tr w:rsidR="00A97777" w:rsidRPr="00BB3160" w:rsidTr="00BB3160">
        <w:trPr>
          <w:gridAfter w:val="1"/>
          <w:wAfter w:w="24" w:type="dxa"/>
          <w:trHeight w:val="17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BB3160" w:rsidRDefault="00A97777" w:rsidP="009813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10,</w:t>
            </w:r>
            <w:r w:rsidR="0098131A" w:rsidRPr="00BB316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97777" w:rsidRPr="00BB3160" w:rsidTr="00BB3160">
        <w:trPr>
          <w:gridAfter w:val="1"/>
          <w:wAfter w:w="24" w:type="dxa"/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BB3160" w:rsidRDefault="00123FD1" w:rsidP="00765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92,10</w:t>
            </w:r>
          </w:p>
        </w:tc>
      </w:tr>
      <w:tr w:rsidR="00A97777" w:rsidRPr="00BB3160" w:rsidTr="00BB3160">
        <w:trPr>
          <w:gridAfter w:val="3"/>
          <w:wAfter w:w="160" w:type="dxa"/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Прочие мероприятии по благоустройству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253,94</w:t>
            </w:r>
          </w:p>
        </w:tc>
      </w:tr>
      <w:tr w:rsidR="00A97777" w:rsidRPr="00BB3160" w:rsidTr="00BB3160">
        <w:trPr>
          <w:gridAfter w:val="1"/>
          <w:wAfter w:w="24" w:type="dxa"/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Прочие мероприятии по благоустройству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23,96</w:t>
            </w:r>
          </w:p>
        </w:tc>
      </w:tr>
      <w:tr w:rsidR="00123FD1" w:rsidRPr="00BB3160" w:rsidTr="00BB3160">
        <w:trPr>
          <w:gridAfter w:val="1"/>
          <w:wAfter w:w="24" w:type="dxa"/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D1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D1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D1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D1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99 0 00 44091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FD1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D1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D1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3FD1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123FD1" w:rsidRPr="00BB3160" w:rsidTr="00BB3160">
        <w:trPr>
          <w:gridAfter w:val="1"/>
          <w:wAfter w:w="24" w:type="dxa"/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D1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D1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D1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 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D1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99 0 00 20860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FD1" w:rsidRPr="00BB3160" w:rsidRDefault="00123FD1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бюджету </w:t>
            </w:r>
            <w:proofErr w:type="spellStart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субьекта</w:t>
            </w:r>
            <w:proofErr w:type="spellEnd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Российской 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Федерации из</w:t>
            </w:r>
            <w:r w:rsidR="000E7A2D"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местных бюджетов для формирования регионального фонда финансовой поддержки поселений(отрицательные трансферты)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D1" w:rsidRPr="00BB3160" w:rsidRDefault="000E7A2D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D1" w:rsidRPr="00BB3160" w:rsidRDefault="000E7A2D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3FD1" w:rsidRPr="00BB3160" w:rsidRDefault="000E7A2D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6,20</w:t>
            </w:r>
          </w:p>
        </w:tc>
      </w:tr>
      <w:tr w:rsidR="00A97777" w:rsidRPr="00BB3160" w:rsidTr="00BB3160">
        <w:trPr>
          <w:gridAfter w:val="2"/>
          <w:wAfter w:w="3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843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77" w:rsidRPr="00BB3160" w:rsidRDefault="00A97777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BB3160" w:rsidRDefault="000E7A2D" w:rsidP="00A977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1979,02</w:t>
            </w:r>
          </w:p>
        </w:tc>
      </w:tr>
    </w:tbl>
    <w:p w:rsidR="007D7193" w:rsidRPr="00BB3160" w:rsidRDefault="007D7193" w:rsidP="00A97777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C30D25" w:rsidRPr="00BB3160" w:rsidRDefault="00C30D25" w:rsidP="00A97777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D52AA3" w:rsidRPr="00BB3160" w:rsidRDefault="00D52AA3" w:rsidP="00A97777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D52AA3" w:rsidRPr="00BB3160" w:rsidRDefault="00D52AA3" w:rsidP="00A97777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D52AA3" w:rsidRPr="00BB3160" w:rsidRDefault="00D52AA3" w:rsidP="00A97777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D52AA3" w:rsidRPr="00BB3160" w:rsidRDefault="00D52AA3" w:rsidP="00A97777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D52AA3" w:rsidRPr="00BB3160" w:rsidRDefault="00D52AA3" w:rsidP="00A97777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D52AA3" w:rsidRPr="00BB3160" w:rsidRDefault="00D52AA3" w:rsidP="00A97777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4F00AD" w:rsidRPr="00BB3160" w:rsidRDefault="000E7A2D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31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4F00AD" w:rsidRPr="00BB3160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4F00AD" w:rsidRPr="00BB3160" w:rsidRDefault="004F00AD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00AD" w:rsidRPr="00BB3160" w:rsidRDefault="004F00AD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00AD" w:rsidRPr="00BB3160" w:rsidRDefault="004F00AD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00AD" w:rsidRPr="00BB3160" w:rsidRDefault="004F00AD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00AD" w:rsidRPr="00BB3160" w:rsidRDefault="004F00AD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00AD" w:rsidRPr="00BB3160" w:rsidRDefault="004F00AD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00AD" w:rsidRPr="00BB3160" w:rsidRDefault="004F00AD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00AD" w:rsidRPr="00BB3160" w:rsidRDefault="004F00AD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00AD" w:rsidRPr="00BB3160" w:rsidRDefault="004F00AD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7392" w:rsidRPr="00BB3160" w:rsidRDefault="00667392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7392" w:rsidRPr="00BB3160" w:rsidRDefault="00667392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7392" w:rsidRPr="00BB3160" w:rsidRDefault="00667392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7392" w:rsidRDefault="00667392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Pr="00BB3160" w:rsidRDefault="00BB3160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7392" w:rsidRPr="00BB3160" w:rsidRDefault="00667392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7392" w:rsidRPr="00BB3160" w:rsidRDefault="00667392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00AD" w:rsidRPr="00BB3160" w:rsidRDefault="004F00AD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00AD" w:rsidRPr="00BB3160" w:rsidRDefault="004F00AD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4F00AD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C30D25" w:rsidRPr="00BB3160">
        <w:rPr>
          <w:rFonts w:ascii="Arial" w:eastAsia="Times New Roman" w:hAnsi="Arial" w:cs="Arial"/>
          <w:sz w:val="24"/>
          <w:szCs w:val="24"/>
        </w:rPr>
        <w:t xml:space="preserve">  </w:t>
      </w:r>
      <w:r w:rsidR="00BB3160">
        <w:rPr>
          <w:rFonts w:ascii="Arial" w:eastAsia="Times New Roman" w:hAnsi="Arial" w:cs="Arial"/>
          <w:sz w:val="24"/>
          <w:szCs w:val="24"/>
        </w:rPr>
        <w:t xml:space="preserve">                      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6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решению Совета 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Большерусаковского сельского поселения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Республики Татарстан</w:t>
      </w:r>
    </w:p>
    <w:p w:rsidR="00C30D25" w:rsidRPr="00BB3160" w:rsidRDefault="00BB3160" w:rsidP="00BB31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№44 от 14.12.2022 года</w:t>
      </w:r>
    </w:p>
    <w:p w:rsidR="00C30D25" w:rsidRPr="00BB3160" w:rsidRDefault="00C30D25" w:rsidP="00A97777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116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70"/>
        <w:gridCol w:w="548"/>
        <w:gridCol w:w="2748"/>
        <w:gridCol w:w="1152"/>
        <w:gridCol w:w="2333"/>
        <w:gridCol w:w="696"/>
        <w:gridCol w:w="1718"/>
        <w:gridCol w:w="657"/>
        <w:gridCol w:w="902"/>
      </w:tblGrid>
      <w:tr w:rsidR="00C30D25" w:rsidRPr="00BB3160" w:rsidTr="00BB3160">
        <w:trPr>
          <w:trHeight w:val="285"/>
        </w:trPr>
        <w:tc>
          <w:tcPr>
            <w:tcW w:w="11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C30D25" w:rsidRPr="00BB3160" w:rsidTr="00BB3160">
        <w:trPr>
          <w:trHeight w:val="285"/>
        </w:trPr>
        <w:tc>
          <w:tcPr>
            <w:tcW w:w="11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 ГЛАВНЫМ РАСПОРЯДИТЕЛЯМ СРЕДСТВ БЮДЖЕТА</w:t>
            </w:r>
          </w:p>
          <w:p w:rsidR="00C30D25" w:rsidRPr="00BB3160" w:rsidRDefault="000E7A2D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БОЛЬШЕРУСАКОВСКОГО</w:t>
            </w:r>
            <w:r w:rsidR="00C30D25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C30D25" w:rsidRPr="00BB3160" w:rsidTr="00BB3160">
        <w:trPr>
          <w:trHeight w:val="285"/>
        </w:trPr>
        <w:tc>
          <w:tcPr>
            <w:tcW w:w="11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КАЙБИЦКОГО МУНИЦИПАЛЬНОГО РАЙОНА </w:t>
            </w:r>
          </w:p>
          <w:p w:rsidR="00C30D25" w:rsidRPr="00BB3160" w:rsidRDefault="00C30D25" w:rsidP="00D52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ПЛАНОВЫЙ ПЕРИОД 202</w:t>
            </w:r>
            <w:r w:rsidR="00D52AA3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И 202</w:t>
            </w:r>
            <w:r w:rsidR="00D52AA3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BB3160" w:rsidRPr="00BB3160" w:rsidTr="00BB3160">
        <w:trPr>
          <w:trHeight w:val="31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3160" w:rsidRPr="00BB3160" w:rsidTr="00BB3160">
        <w:trPr>
          <w:trHeight w:val="27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тыс.</w:t>
            </w:r>
            <w:r w:rsidR="00D52AA3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рублей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B3160" w:rsidRPr="00BB3160" w:rsidTr="00BB3160">
        <w:trPr>
          <w:trHeight w:val="315"/>
        </w:trPr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274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Наименоваие</w:t>
            </w:r>
            <w:proofErr w:type="spellEnd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КФСР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233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КЦСР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КВР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D52AA3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C30D25" w:rsidRPr="00BB3160" w:rsidRDefault="00C30D25" w:rsidP="00C30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0D25" w:rsidRPr="00BB3160" w:rsidRDefault="00C30D25" w:rsidP="00D52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D52AA3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B3160" w:rsidRPr="00BB3160" w:rsidTr="00BB3160">
        <w:trPr>
          <w:trHeight w:val="276"/>
        </w:trPr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30D25" w:rsidRPr="00BB3160" w:rsidTr="00BB3160">
        <w:trPr>
          <w:trHeight w:val="405"/>
        </w:trPr>
        <w:tc>
          <w:tcPr>
            <w:tcW w:w="1162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Кушманское</w:t>
            </w:r>
            <w:proofErr w:type="spellEnd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BB3160" w:rsidRPr="00BB3160" w:rsidTr="00BB3160">
        <w:trPr>
          <w:trHeight w:val="204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99 0 00 02030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0E7A2D" w:rsidP="00C30D25">
            <w:pPr>
              <w:spacing w:after="0" w:line="240" w:lineRule="auto"/>
              <w:ind w:right="17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537,40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0E7A2D" w:rsidP="00C30D25">
            <w:pPr>
              <w:spacing w:after="0" w:line="240" w:lineRule="auto"/>
              <w:ind w:left="-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540,50</w:t>
            </w:r>
          </w:p>
        </w:tc>
      </w:tr>
      <w:tr w:rsidR="00BB3160" w:rsidRPr="00BB3160" w:rsidTr="00BB3160">
        <w:trPr>
          <w:trHeight w:val="204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363,60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BB3160" w:rsidRDefault="000E7A2D" w:rsidP="000E7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359,50</w:t>
            </w:r>
          </w:p>
        </w:tc>
      </w:tr>
      <w:tr w:rsidR="00BB3160" w:rsidRPr="00BB3160" w:rsidTr="00BB3160">
        <w:trPr>
          <w:trHeight w:val="76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Функционирование  местных администраций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90,66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0E7A2D" w:rsidP="000E7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90,66</w:t>
            </w:r>
          </w:p>
        </w:tc>
      </w:tr>
      <w:tr w:rsidR="00BB3160" w:rsidRPr="00BB3160" w:rsidTr="00BB3160">
        <w:trPr>
          <w:trHeight w:val="51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0E7A2D" w:rsidP="00655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BB3160" w:rsidRDefault="000E7A2D" w:rsidP="00655B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7,34</w:t>
            </w:r>
          </w:p>
        </w:tc>
      </w:tr>
      <w:tr w:rsidR="00BB3160" w:rsidRPr="00BB3160" w:rsidTr="00BB3160">
        <w:trPr>
          <w:trHeight w:val="331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99 0 00 25600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</w:tr>
      <w:tr w:rsidR="00BB3160" w:rsidRPr="00BB3160" w:rsidTr="00BB3160">
        <w:trPr>
          <w:trHeight w:val="204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215,50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0E7A2D" w:rsidP="000E7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215,50</w:t>
            </w:r>
          </w:p>
        </w:tc>
      </w:tr>
      <w:tr w:rsidR="00BB3160" w:rsidRPr="00BB3160" w:rsidTr="00BB3160">
        <w:trPr>
          <w:trHeight w:val="102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</w:tr>
      <w:tr w:rsidR="00BB3160" w:rsidRPr="00BB3160" w:rsidTr="00BB3160">
        <w:trPr>
          <w:trHeight w:val="76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99 0 00 97080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</w:tr>
      <w:tr w:rsidR="00BB3160" w:rsidRPr="00BB3160" w:rsidTr="00BB3160">
        <w:trPr>
          <w:trHeight w:val="204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581D6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121,68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BB3160" w:rsidRDefault="00581D6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126,55</w:t>
            </w:r>
          </w:p>
        </w:tc>
      </w:tr>
      <w:tr w:rsidR="00BB3160" w:rsidRPr="00BB3160" w:rsidTr="00BB3160">
        <w:trPr>
          <w:trHeight w:val="17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за счет средств 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581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10,</w:t>
            </w:r>
            <w:r w:rsidR="00581D6D" w:rsidRPr="00BB316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581D6D" w:rsidRPr="00BB3160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B3160" w:rsidRPr="00BB3160" w:rsidTr="00BB3160">
        <w:trPr>
          <w:trHeight w:val="76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105,00</w:t>
            </w:r>
          </w:p>
        </w:tc>
      </w:tr>
      <w:tr w:rsidR="00BB3160" w:rsidRPr="00BB3160" w:rsidTr="00BB3160">
        <w:trPr>
          <w:trHeight w:val="76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Прочие мероприятии по благоустройству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244,04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232,04</w:t>
            </w:r>
          </w:p>
        </w:tc>
      </w:tr>
      <w:tr w:rsidR="00BB3160" w:rsidRPr="00BB3160" w:rsidTr="00BB3160">
        <w:trPr>
          <w:trHeight w:val="51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Прочие мероприятии по благоустройству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23,96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BB3160" w:rsidRDefault="000E7A2D" w:rsidP="00581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23,96</w:t>
            </w:r>
          </w:p>
        </w:tc>
      </w:tr>
      <w:tr w:rsidR="00BB3160" w:rsidRPr="00BB3160" w:rsidTr="00BB3160">
        <w:trPr>
          <w:trHeight w:val="51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A2D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A2D" w:rsidRPr="00BB3160" w:rsidRDefault="00515224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A2D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A2D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99 0 00 20860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A2D" w:rsidRPr="00BB3160" w:rsidRDefault="000E7A2D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клубов</w:t>
            </w:r>
            <w:r w:rsidR="00515224"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и культурно –досуговых центров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A2D" w:rsidRPr="00BB3160" w:rsidRDefault="00515224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A2D" w:rsidRPr="00BB3160" w:rsidRDefault="00515224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A2D" w:rsidRPr="00BB3160" w:rsidRDefault="00515224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A2D" w:rsidRPr="00BB3160" w:rsidRDefault="00515224" w:rsidP="00581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BB3160" w:rsidRPr="00BB3160" w:rsidTr="00BB3160">
        <w:trPr>
          <w:trHeight w:val="51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24" w:rsidRPr="00BB3160" w:rsidRDefault="00515224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24" w:rsidRPr="00BB3160" w:rsidRDefault="00515224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24" w:rsidRPr="00BB3160" w:rsidRDefault="00515224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 характера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24" w:rsidRPr="00BB3160" w:rsidRDefault="00515224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99 0 00 20860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5224" w:rsidRPr="00BB3160" w:rsidRDefault="00515224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Субсидии  бюджету </w:t>
            </w:r>
            <w:proofErr w:type="spellStart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субьекта</w:t>
            </w:r>
            <w:proofErr w:type="spellEnd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24" w:rsidRPr="00BB3160" w:rsidRDefault="00515224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24" w:rsidRPr="00BB3160" w:rsidRDefault="00515224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24" w:rsidRPr="00BB3160" w:rsidRDefault="00515224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224" w:rsidRPr="00BB3160" w:rsidRDefault="00515224" w:rsidP="00581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7,70</w:t>
            </w:r>
          </w:p>
        </w:tc>
      </w:tr>
      <w:tr w:rsidR="00BB3160" w:rsidRPr="00BB3160" w:rsidTr="00BB3160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D25" w:rsidRPr="00BB3160" w:rsidRDefault="00C30D25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D25" w:rsidRPr="00BB3160" w:rsidRDefault="00515224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1952,68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D25" w:rsidRPr="00BB3160" w:rsidRDefault="00515224" w:rsidP="00C30D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1951,95</w:t>
            </w:r>
          </w:p>
        </w:tc>
      </w:tr>
    </w:tbl>
    <w:p w:rsidR="00C30D25" w:rsidRPr="00BB3160" w:rsidRDefault="00C30D25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374CDE" w:rsidRPr="00BB3160" w:rsidRDefault="00374CDE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374CDE" w:rsidRPr="00BB3160" w:rsidRDefault="00374CDE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7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решению Совета 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Большерусаковского сельского поселения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Республики Татарстан</w:t>
      </w:r>
    </w:p>
    <w:p w:rsidR="00C74044" w:rsidRPr="00BB3160" w:rsidRDefault="00BB3160" w:rsidP="00BB3160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№44 от 14.12.2022 года</w:t>
      </w:r>
    </w:p>
    <w:tbl>
      <w:tblPr>
        <w:tblW w:w="11135" w:type="dxa"/>
        <w:tblLayout w:type="fixed"/>
        <w:tblLook w:val="04A0" w:firstRow="1" w:lastRow="0" w:firstColumn="1" w:lastColumn="0" w:noHBand="0" w:noVBand="1"/>
      </w:tblPr>
      <w:tblGrid>
        <w:gridCol w:w="5812"/>
        <w:gridCol w:w="709"/>
        <w:gridCol w:w="850"/>
        <w:gridCol w:w="1743"/>
        <w:gridCol w:w="29"/>
        <w:gridCol w:w="855"/>
        <w:gridCol w:w="19"/>
        <w:gridCol w:w="1076"/>
        <w:gridCol w:w="19"/>
        <w:gridCol w:w="23"/>
      </w:tblGrid>
      <w:tr w:rsidR="006E581A" w:rsidRPr="00BB3160" w:rsidTr="00F833BA">
        <w:trPr>
          <w:trHeight w:val="645"/>
        </w:trPr>
        <w:tc>
          <w:tcPr>
            <w:tcW w:w="111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 бюджетных</w:t>
            </w:r>
            <w:proofErr w:type="gramEnd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ассигнований по разделам и подразделам, </w:t>
            </w:r>
          </w:p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целевым статьям и группам видов  расходов классификации расходов </w:t>
            </w:r>
          </w:p>
        </w:tc>
      </w:tr>
      <w:tr w:rsidR="006E581A" w:rsidRPr="00BB3160" w:rsidTr="00F833BA">
        <w:trPr>
          <w:trHeight w:val="720"/>
        </w:trPr>
        <w:tc>
          <w:tcPr>
            <w:tcW w:w="111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515224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Большерусаковского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муниципального района  </w:t>
            </w:r>
          </w:p>
          <w:p w:rsidR="006E581A" w:rsidRPr="00BB3160" w:rsidRDefault="006E581A" w:rsidP="00374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Республики  Татарстан на 202</w:t>
            </w:r>
            <w:r w:rsidR="00374CDE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6E581A" w:rsidRPr="00BB3160" w:rsidTr="00F833BA">
        <w:trPr>
          <w:gridAfter w:val="1"/>
          <w:wAfter w:w="23" w:type="dxa"/>
          <w:trHeight w:val="300"/>
        </w:trPr>
        <w:tc>
          <w:tcPr>
            <w:tcW w:w="9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(тыс.</w:t>
            </w:r>
            <w:r w:rsidR="00374CDE"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рублей)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581A" w:rsidRPr="00BB3160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581A" w:rsidRPr="00BB3160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6E581A" w:rsidRPr="00BB3160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374CDE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1360,00</w:t>
            </w:r>
          </w:p>
        </w:tc>
      </w:tr>
      <w:tr w:rsidR="006E581A" w:rsidRPr="00BB3160" w:rsidTr="00F833BA">
        <w:trPr>
          <w:gridAfter w:val="2"/>
          <w:wAfter w:w="42" w:type="dxa"/>
          <w:trHeight w:val="5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BB3160" w:rsidRDefault="006E581A" w:rsidP="006E5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3864B4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558,40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BB3160" w:rsidRDefault="006E581A" w:rsidP="006E5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3864B4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558,40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3864B4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558,40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515224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470,00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BB3160" w:rsidRDefault="006E581A" w:rsidP="006E5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515224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470,00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515224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470,00</w:t>
            </w:r>
          </w:p>
        </w:tc>
      </w:tr>
      <w:tr w:rsidR="006E581A" w:rsidRPr="00BB3160" w:rsidTr="00F833BA">
        <w:trPr>
          <w:gridAfter w:val="2"/>
          <w:wAfter w:w="42" w:type="dxa"/>
          <w:trHeight w:val="102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515224" w:rsidP="00515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372,00</w:t>
            </w:r>
          </w:p>
        </w:tc>
      </w:tr>
      <w:tr w:rsidR="006E581A" w:rsidRPr="00BB3160" w:rsidTr="00F833BA">
        <w:trPr>
          <w:gridAfter w:val="2"/>
          <w:wAfter w:w="42" w:type="dxa"/>
          <w:trHeight w:val="5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515224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90,66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515224" w:rsidP="00386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7,34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AE5E6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13,00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BB3160" w:rsidRDefault="006E581A" w:rsidP="006E5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AE5E6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13,00</w:t>
            </w:r>
          </w:p>
        </w:tc>
      </w:tr>
      <w:tr w:rsidR="006E581A" w:rsidRPr="00BB3160" w:rsidTr="00F833BA">
        <w:trPr>
          <w:gridAfter w:val="2"/>
          <w:wAfter w:w="42" w:type="dxa"/>
          <w:trHeight w:val="102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99 0 00 25600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AE5E6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99 0 00 25600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AE5E6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AE5E6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229,50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BB3160" w:rsidRDefault="006E581A" w:rsidP="006E5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81A" w:rsidRPr="00BB3160" w:rsidRDefault="00AE5E6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229,50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AE5E6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221,50</w:t>
            </w:r>
          </w:p>
        </w:tc>
      </w:tr>
      <w:tr w:rsidR="006E581A" w:rsidRPr="00BB3160" w:rsidTr="00F833BA">
        <w:trPr>
          <w:gridAfter w:val="2"/>
          <w:wAfter w:w="42" w:type="dxa"/>
          <w:trHeight w:val="102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AE5E6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215,50</w:t>
            </w:r>
          </w:p>
        </w:tc>
      </w:tr>
      <w:tr w:rsidR="006E581A" w:rsidRPr="00BB3160" w:rsidTr="00F833BA">
        <w:trPr>
          <w:gridAfter w:val="2"/>
          <w:wAfter w:w="42" w:type="dxa"/>
          <w:trHeight w:val="5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CE0219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99 0 00 97080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</w:tr>
      <w:tr w:rsidR="006E581A" w:rsidRPr="00BB3160" w:rsidTr="00F833BA">
        <w:trPr>
          <w:gridAfter w:val="2"/>
          <w:wAfter w:w="42" w:type="dxa"/>
          <w:trHeight w:val="52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99 0 00 97080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</w:tr>
      <w:tr w:rsidR="006E581A" w:rsidRPr="00BB3160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550D88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126,42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550D88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126,42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BB3160" w:rsidRDefault="006E581A" w:rsidP="006E5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550D88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126,42</w:t>
            </w:r>
          </w:p>
        </w:tc>
      </w:tr>
      <w:tr w:rsidR="006E581A" w:rsidRPr="00BB3160" w:rsidTr="00F833BA">
        <w:trPr>
          <w:gridAfter w:val="2"/>
          <w:wAfter w:w="42" w:type="dxa"/>
          <w:trHeight w:val="76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550D88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126,42</w:t>
            </w:r>
          </w:p>
        </w:tc>
      </w:tr>
      <w:tr w:rsidR="006E581A" w:rsidRPr="00BB3160" w:rsidTr="00F833BA">
        <w:trPr>
          <w:gridAfter w:val="2"/>
          <w:wAfter w:w="42" w:type="dxa"/>
          <w:trHeight w:val="102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550D88" w:rsidP="005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115,72</w:t>
            </w:r>
          </w:p>
        </w:tc>
      </w:tr>
      <w:tr w:rsidR="006E581A" w:rsidRPr="00BB3160" w:rsidTr="00F833BA">
        <w:trPr>
          <w:gridAfter w:val="2"/>
          <w:wAfter w:w="42" w:type="dxa"/>
          <w:trHeight w:val="52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1A" w:rsidRPr="00BB3160" w:rsidRDefault="006E581A" w:rsidP="005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10,</w:t>
            </w:r>
            <w:r w:rsidR="00550D88" w:rsidRPr="00BB316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E581A" w:rsidRPr="00BB3160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AE5E6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370,00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AE5E6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370,00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BB3160" w:rsidRDefault="006E581A" w:rsidP="006E5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AE5E6A" w:rsidP="00AE5E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370,00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99 0 00 78010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AE5E6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92,10</w:t>
            </w:r>
          </w:p>
        </w:tc>
      </w:tr>
      <w:tr w:rsidR="006E581A" w:rsidRPr="00BB3160" w:rsidTr="00F833BA">
        <w:trPr>
          <w:gridAfter w:val="2"/>
          <w:wAfter w:w="42" w:type="dxa"/>
          <w:trHeight w:val="5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99 0 00 78010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AE5E6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92,10</w:t>
            </w:r>
          </w:p>
        </w:tc>
      </w:tr>
      <w:tr w:rsidR="006E581A" w:rsidRPr="00BB3160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AE5E6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277,90</w:t>
            </w:r>
          </w:p>
        </w:tc>
      </w:tr>
      <w:tr w:rsidR="006E581A" w:rsidRPr="00BB3160" w:rsidTr="00F833BA">
        <w:trPr>
          <w:gridAfter w:val="2"/>
          <w:wAfter w:w="42" w:type="dxa"/>
          <w:trHeight w:val="5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1A" w:rsidRPr="00BB3160" w:rsidRDefault="00AE5E6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253,94</w:t>
            </w:r>
          </w:p>
        </w:tc>
      </w:tr>
      <w:tr w:rsidR="006E581A" w:rsidRPr="00BB3160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1A" w:rsidRPr="00BB3160" w:rsidRDefault="00AE5E6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23,96</w:t>
            </w:r>
          </w:p>
        </w:tc>
      </w:tr>
      <w:tr w:rsidR="00AE5E6A" w:rsidRPr="00BB3160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5E6A" w:rsidRPr="00BB3160" w:rsidRDefault="00AE5E6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Культура,</w:t>
            </w:r>
            <w:r w:rsidR="003C3EAC" w:rsidRPr="00BB3160">
              <w:rPr>
                <w:rFonts w:ascii="Arial" w:eastAsia="Times New Roman" w:hAnsi="Arial" w:cs="Arial"/>
                <w:sz w:val="24"/>
                <w:szCs w:val="24"/>
              </w:rPr>
              <w:t>кинемотаграфия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E6A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E5E6A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E6A" w:rsidRPr="00BB3160" w:rsidRDefault="00AE5E6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E5E6A" w:rsidRPr="00BB3160" w:rsidRDefault="00AE5E6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5E6A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3C3EAC" w:rsidRPr="00BB3160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C3EAC" w:rsidRPr="00BB3160" w:rsidRDefault="003C3EAC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3C3EAC" w:rsidRPr="00BB3160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C3EAC" w:rsidRPr="00BB3160" w:rsidRDefault="003C3EAC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99 0 00 44091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3C3EAC" w:rsidRPr="00BB3160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C3EAC" w:rsidRPr="00BB3160" w:rsidRDefault="003C3EAC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99 0 00 44091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3C3EAC" w:rsidRPr="00BB3160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C3EAC" w:rsidRPr="00BB3160" w:rsidRDefault="003C3EAC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6,20</w:t>
            </w:r>
          </w:p>
        </w:tc>
      </w:tr>
      <w:tr w:rsidR="003C3EAC" w:rsidRPr="00BB3160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C3EAC" w:rsidRPr="00BB3160" w:rsidRDefault="003C3EAC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6,20</w:t>
            </w:r>
          </w:p>
        </w:tc>
      </w:tr>
      <w:tr w:rsidR="003C3EAC" w:rsidRPr="00BB3160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C3EAC" w:rsidRPr="00BB3160" w:rsidRDefault="003C3EAC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бюджету </w:t>
            </w:r>
            <w:proofErr w:type="spellStart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субьекта</w:t>
            </w:r>
            <w:proofErr w:type="spellEnd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Российской Федерации из местных бюджетов для формирования регионального фонда финансовой поддержки поселений </w:t>
            </w:r>
            <w:r w:rsidR="00AB77AE"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(отрицательные </w:t>
            </w:r>
            <w:proofErr w:type="spellStart"/>
            <w:r w:rsidR="00AB77AE" w:rsidRPr="00BB3160">
              <w:rPr>
                <w:rFonts w:ascii="Arial" w:eastAsia="Times New Roman" w:hAnsi="Arial" w:cs="Arial"/>
                <w:sz w:val="24"/>
                <w:szCs w:val="24"/>
              </w:rPr>
              <w:t>транферты</w:t>
            </w:r>
            <w:proofErr w:type="spellEnd"/>
            <w:r w:rsidR="00AB77AE" w:rsidRPr="00BB3160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3EAC" w:rsidRPr="00BB3160" w:rsidRDefault="00AB77AE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C3EAC" w:rsidRPr="00BB3160" w:rsidRDefault="00AB77AE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3EAC" w:rsidRPr="00BB3160" w:rsidRDefault="00AB77AE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99 0 00 20860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C3EAC" w:rsidRPr="00BB3160" w:rsidRDefault="003C3EAC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3EAC" w:rsidRPr="00BB3160" w:rsidRDefault="00AB77AE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6,20</w:t>
            </w:r>
          </w:p>
        </w:tc>
      </w:tr>
      <w:tr w:rsidR="00AB77AE" w:rsidRPr="00BB3160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B77AE" w:rsidRPr="00BB3160" w:rsidRDefault="00AB77AE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77AE" w:rsidRPr="00BB3160" w:rsidRDefault="00AB77AE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B77AE" w:rsidRPr="00BB3160" w:rsidRDefault="00AB77AE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77AE" w:rsidRPr="00BB3160" w:rsidRDefault="00AB77AE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99 0 00 20860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B77AE" w:rsidRPr="00BB3160" w:rsidRDefault="00AB77AE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77AE" w:rsidRPr="00BB3160" w:rsidRDefault="00AB77AE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6,20</w:t>
            </w:r>
          </w:p>
        </w:tc>
      </w:tr>
      <w:tr w:rsidR="006E581A" w:rsidRPr="00BB3160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581A" w:rsidRPr="00BB3160" w:rsidRDefault="006E581A" w:rsidP="006E58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BB3160" w:rsidRDefault="006E581A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BB3160" w:rsidRDefault="00B64250" w:rsidP="006E5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2203,04</w:t>
            </w:r>
          </w:p>
        </w:tc>
      </w:tr>
    </w:tbl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Pr="00BB3160" w:rsidRDefault="00BB3160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77AE" w:rsidRPr="00BB3160" w:rsidRDefault="00AB77AE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8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решению Совета 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Большерусаковского сельского поселения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Республики Татарстан</w:t>
      </w:r>
    </w:p>
    <w:p w:rsidR="00F833BA" w:rsidRPr="00BB3160" w:rsidRDefault="00BB3160" w:rsidP="00BB3160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№44 от 14.12.2022 года</w:t>
      </w:r>
    </w:p>
    <w:tbl>
      <w:tblPr>
        <w:tblW w:w="11068" w:type="dxa"/>
        <w:tblLook w:val="04A0" w:firstRow="1" w:lastRow="0" w:firstColumn="1" w:lastColumn="0" w:noHBand="0" w:noVBand="1"/>
      </w:tblPr>
      <w:tblGrid>
        <w:gridCol w:w="5387"/>
        <w:gridCol w:w="648"/>
        <w:gridCol w:w="620"/>
        <w:gridCol w:w="1493"/>
        <w:gridCol w:w="18"/>
        <w:gridCol w:w="678"/>
        <w:gridCol w:w="17"/>
        <w:gridCol w:w="1067"/>
        <w:gridCol w:w="11"/>
        <w:gridCol w:w="1264"/>
        <w:gridCol w:w="11"/>
      </w:tblGrid>
      <w:tr w:rsidR="00316204" w:rsidRPr="00BB3160" w:rsidTr="00316204">
        <w:trPr>
          <w:trHeight w:val="645"/>
        </w:trPr>
        <w:tc>
          <w:tcPr>
            <w:tcW w:w="110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 бюджетных</w:t>
            </w:r>
            <w:proofErr w:type="gramEnd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ассигнований по разделам и подразделам, </w:t>
            </w:r>
          </w:p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целевым статьям и группам видов  расходов классификации расходов </w:t>
            </w:r>
          </w:p>
        </w:tc>
      </w:tr>
      <w:tr w:rsidR="00316204" w:rsidRPr="00BB3160" w:rsidTr="00316204">
        <w:trPr>
          <w:trHeight w:val="720"/>
        </w:trPr>
        <w:tc>
          <w:tcPr>
            <w:tcW w:w="110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AB77AE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юджета</w:t>
            </w:r>
            <w:r w:rsidR="00AB77AE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Большерусаковского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муниципального </w:t>
            </w:r>
            <w:proofErr w:type="gramStart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района  Республики</w:t>
            </w:r>
            <w:proofErr w:type="gramEnd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Татарстан </w:t>
            </w:r>
          </w:p>
          <w:p w:rsidR="00316204" w:rsidRPr="00BB3160" w:rsidRDefault="00316204" w:rsidP="009D5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плановый период 202</w:t>
            </w:r>
            <w:r w:rsidR="009D582D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и 202</w:t>
            </w:r>
            <w:r w:rsidR="009D582D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316204" w:rsidRPr="00BB3160" w:rsidTr="00316204">
        <w:trPr>
          <w:trHeight w:val="300"/>
        </w:trPr>
        <w:tc>
          <w:tcPr>
            <w:tcW w:w="8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(тыс.</w:t>
            </w:r>
            <w:r w:rsidR="009D582D"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рублей)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204" w:rsidRPr="00BB3160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6204" w:rsidRPr="00BB3160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204" w:rsidRPr="00BB3160" w:rsidRDefault="00316204" w:rsidP="001C1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9D582D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204" w:rsidRPr="00BB3160" w:rsidRDefault="00316204" w:rsidP="009D5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9D582D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16204" w:rsidRPr="00BB3160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9D582D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1332,90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9D582D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1336,90</w:t>
            </w:r>
          </w:p>
        </w:tc>
      </w:tr>
      <w:tr w:rsidR="00316204" w:rsidRPr="00BB3160" w:rsidTr="00316204">
        <w:trPr>
          <w:gridAfter w:val="1"/>
          <w:wAfter w:w="11" w:type="dxa"/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BB3160" w:rsidRDefault="00316204" w:rsidP="00316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AB77AE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537,40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AB77AE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540,50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BB3160" w:rsidRDefault="00316204" w:rsidP="003162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AB77AE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537,40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AB77AE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540,50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AB77AE" w:rsidP="00AB7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537,40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AB77AE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540,50</w:t>
            </w:r>
          </w:p>
        </w:tc>
      </w:tr>
      <w:tr w:rsidR="00316204" w:rsidRPr="00BB3160" w:rsidTr="00316204">
        <w:trPr>
          <w:gridAfter w:val="1"/>
          <w:wAfter w:w="11" w:type="dxa"/>
          <w:trHeight w:val="10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AB77AE" w:rsidP="00AB7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537,40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AB77AE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540,50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AB77AE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AB77AE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457,50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BB3160" w:rsidRDefault="00316204" w:rsidP="003162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AB77AE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461,60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AB77AE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457,50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AB77AE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461,60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AB77AE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457,50</w:t>
            </w:r>
          </w:p>
        </w:tc>
      </w:tr>
      <w:tr w:rsidR="00316204" w:rsidRPr="00BB3160" w:rsidTr="00316204">
        <w:trPr>
          <w:gridAfter w:val="1"/>
          <w:wAfter w:w="11" w:type="dxa"/>
          <w:trHeight w:val="10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363,60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359,50</w:t>
            </w:r>
          </w:p>
        </w:tc>
      </w:tr>
      <w:tr w:rsidR="00316204" w:rsidRPr="00BB3160" w:rsidTr="00316204">
        <w:trPr>
          <w:gridAfter w:val="1"/>
          <w:wAfter w:w="11" w:type="dxa"/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90,66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90,66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7,34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13,00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BB3160" w:rsidRDefault="00316204" w:rsidP="003162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  <w:r w:rsidR="00316204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316204" w:rsidRPr="00BB3160" w:rsidTr="00316204">
        <w:trPr>
          <w:gridAfter w:val="1"/>
          <w:wAfter w:w="11" w:type="dxa"/>
          <w:trHeight w:val="10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99 0 00 25600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D8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316204" w:rsidRPr="00BB316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99 0 00 25600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316204" w:rsidRPr="00BB316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316204" w:rsidRPr="00BB316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229,50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BB3160" w:rsidRDefault="00316204" w:rsidP="003162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229,50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229,50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221,50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221,50</w:t>
            </w:r>
          </w:p>
        </w:tc>
      </w:tr>
      <w:tr w:rsidR="00316204" w:rsidRPr="00BB3160" w:rsidTr="00316204">
        <w:trPr>
          <w:gridAfter w:val="1"/>
          <w:wAfter w:w="11" w:type="dxa"/>
          <w:trHeight w:val="10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215,50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215,50</w:t>
            </w:r>
          </w:p>
        </w:tc>
      </w:tr>
      <w:tr w:rsidR="00316204" w:rsidRPr="00BB3160" w:rsidTr="00316204">
        <w:trPr>
          <w:gridAfter w:val="1"/>
          <w:wAfter w:w="11" w:type="dxa"/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5E3B3C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5E3B3C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99 0 00 97080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</w:tr>
      <w:tr w:rsidR="00316204" w:rsidRPr="00BB3160" w:rsidTr="00316204">
        <w:trPr>
          <w:gridAfter w:val="1"/>
          <w:wAfter w:w="11" w:type="dxa"/>
          <w:trHeight w:val="52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99 0 00 97080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</w:tr>
      <w:tr w:rsidR="00316204" w:rsidRPr="00BB3160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5E3B3C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132,38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5E3B3C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137,25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5E3B3C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5E3B3C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137,25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BB3160" w:rsidRDefault="00316204" w:rsidP="003162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5E3B3C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132,38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5E3B3C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137,25</w:t>
            </w:r>
          </w:p>
        </w:tc>
      </w:tr>
      <w:tr w:rsidR="00316204" w:rsidRPr="00BB3160" w:rsidTr="00316204">
        <w:trPr>
          <w:gridAfter w:val="1"/>
          <w:wAfter w:w="11" w:type="dxa"/>
          <w:trHeight w:val="76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5E3B3C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132,38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5E3B3C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137,25</w:t>
            </w:r>
          </w:p>
        </w:tc>
      </w:tr>
      <w:tr w:rsidR="00316204" w:rsidRPr="00BB3160" w:rsidTr="00316204">
        <w:trPr>
          <w:gridAfter w:val="1"/>
          <w:wAfter w:w="11" w:type="dxa"/>
          <w:trHeight w:val="10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32468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121,68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32468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126,55</w:t>
            </w:r>
          </w:p>
        </w:tc>
      </w:tr>
      <w:tr w:rsidR="00316204" w:rsidRPr="00BB3160" w:rsidTr="00316204">
        <w:trPr>
          <w:gridAfter w:val="1"/>
          <w:wAfter w:w="11" w:type="dxa"/>
          <w:trHeight w:val="52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BB3160" w:rsidRDefault="00930308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10,7</w:t>
            </w:r>
            <w:r w:rsidR="00316204" w:rsidRPr="00BB316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BB3160" w:rsidRDefault="00316204" w:rsidP="00930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10,</w:t>
            </w:r>
            <w:r w:rsidR="00930308" w:rsidRPr="00BB316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16204" w:rsidRPr="00BB3160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366,00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361,00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361,00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BB3160" w:rsidRDefault="00316204" w:rsidP="003162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366,00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361,00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D8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  <w:r w:rsidR="00930308" w:rsidRPr="00BB316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16204" w:rsidRPr="00BB3160" w:rsidTr="00316204">
        <w:trPr>
          <w:gridAfter w:val="1"/>
          <w:wAfter w:w="11" w:type="dxa"/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D8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98</w:t>
            </w:r>
            <w:r w:rsidR="00930308" w:rsidRPr="00BB316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  <w:r w:rsidR="00930308" w:rsidRPr="00BB316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316204" w:rsidRPr="00BB3160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256,00</w:t>
            </w:r>
          </w:p>
        </w:tc>
      </w:tr>
      <w:tr w:rsidR="00316204" w:rsidRPr="00BB3160" w:rsidTr="00316204">
        <w:trPr>
          <w:gridAfter w:val="1"/>
          <w:wAfter w:w="11" w:type="dxa"/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244,04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232,04</w:t>
            </w:r>
          </w:p>
        </w:tc>
      </w:tr>
      <w:tr w:rsidR="00316204" w:rsidRPr="00BB3160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BB3160" w:rsidRDefault="00D87A9B" w:rsidP="00D8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23,96</w:t>
            </w:r>
          </w:p>
        </w:tc>
      </w:tr>
      <w:tr w:rsidR="00D87A9B" w:rsidRPr="00BB3160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7A9B" w:rsidRPr="00BB3160" w:rsidRDefault="00D87A9B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Культура,кинемотография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A9B" w:rsidRPr="00BB3160" w:rsidRDefault="00D87A9B" w:rsidP="00D8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D87A9B" w:rsidRPr="00BB3160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7A9B" w:rsidRPr="00BB3160" w:rsidRDefault="00D87A9B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A9B" w:rsidRPr="00BB3160" w:rsidRDefault="00D87A9B" w:rsidP="00D8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D87A9B" w:rsidRPr="00BB3160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7A9B" w:rsidRPr="00BB3160" w:rsidRDefault="00D87A9B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 деятельности клубов и культурно- досуговых центров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99 0 00 44091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A9B" w:rsidRPr="00BB3160" w:rsidRDefault="00D87A9B" w:rsidP="00D8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D87A9B" w:rsidRPr="00BB3160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7A9B" w:rsidRPr="00BB3160" w:rsidRDefault="00D87A9B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99 0 00 44091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A9B" w:rsidRPr="00BB3160" w:rsidRDefault="00D87A9B" w:rsidP="00D8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D87A9B" w:rsidRPr="00BB3160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7A9B" w:rsidRPr="00BB3160" w:rsidRDefault="00D87A9B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A9B" w:rsidRPr="00BB3160" w:rsidRDefault="00D87A9B" w:rsidP="00D8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7,70</w:t>
            </w:r>
          </w:p>
        </w:tc>
      </w:tr>
      <w:tr w:rsidR="00D87A9B" w:rsidRPr="00BB3160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7A9B" w:rsidRPr="00BB3160" w:rsidRDefault="00D87A9B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A9B" w:rsidRPr="00BB3160" w:rsidRDefault="00D87A9B" w:rsidP="00D8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7,70</w:t>
            </w:r>
          </w:p>
        </w:tc>
      </w:tr>
      <w:tr w:rsidR="00D87A9B" w:rsidRPr="00BB3160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7A9B" w:rsidRPr="00BB3160" w:rsidRDefault="00D87A9B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бюджету </w:t>
            </w:r>
            <w:proofErr w:type="spellStart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субьекта</w:t>
            </w:r>
            <w:proofErr w:type="spellEnd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99 0 00 20860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A9B" w:rsidRPr="00BB3160" w:rsidRDefault="00D87A9B" w:rsidP="00D8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7,70</w:t>
            </w:r>
          </w:p>
        </w:tc>
      </w:tr>
      <w:tr w:rsidR="00D87A9B" w:rsidRPr="00BB3160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7A9B" w:rsidRPr="00BB3160" w:rsidRDefault="00CD1B1D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A9B" w:rsidRPr="00BB3160" w:rsidRDefault="00CD1B1D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7A9B" w:rsidRPr="00BB3160" w:rsidRDefault="00CD1B1D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7A9B" w:rsidRPr="00BB3160" w:rsidRDefault="00CD1B1D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99 0 00 20860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7A9B" w:rsidRPr="00BB3160" w:rsidRDefault="00D87A9B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A9B" w:rsidRPr="00BB3160" w:rsidRDefault="00CD1B1D" w:rsidP="00D8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A9B" w:rsidRPr="00BB3160" w:rsidRDefault="00CD1B1D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7,70</w:t>
            </w:r>
          </w:p>
        </w:tc>
      </w:tr>
      <w:tr w:rsidR="00316204" w:rsidRPr="00BB3160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204" w:rsidRPr="00BB3160" w:rsidRDefault="00316204" w:rsidP="003162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316204" w:rsidP="00D87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BB3160" w:rsidRDefault="00316204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CD1B1D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1952,68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BB3160" w:rsidRDefault="00B64250" w:rsidP="0031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2203,04</w:t>
            </w:r>
          </w:p>
        </w:tc>
      </w:tr>
    </w:tbl>
    <w:p w:rsidR="00F833BA" w:rsidRPr="00BB3160" w:rsidRDefault="00F833BA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323B56" w:rsidRPr="00BB3160" w:rsidRDefault="00323B56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323B56" w:rsidRPr="00BB3160" w:rsidRDefault="00323B56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323B56" w:rsidRPr="00BB3160" w:rsidRDefault="00323B56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323B56" w:rsidRPr="00BB3160" w:rsidRDefault="00323B56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323B56" w:rsidRPr="00BB3160" w:rsidRDefault="00323B56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323B56" w:rsidRPr="00BB3160" w:rsidRDefault="00323B56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323B56" w:rsidRPr="00BB3160" w:rsidRDefault="00323B56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323B56" w:rsidRPr="00BB3160" w:rsidRDefault="00323B56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323B56" w:rsidRPr="00BB3160" w:rsidRDefault="00323B56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BB3160" w:rsidRDefault="00BB3160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BB3160" w:rsidRDefault="00BB3160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BB3160" w:rsidRDefault="00BB3160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BB3160" w:rsidRPr="00BB3160" w:rsidRDefault="00BB3160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323B56" w:rsidRPr="00BB3160" w:rsidRDefault="00323B56" w:rsidP="00C30D25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9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решению Совета 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Большерусаковского сельского поселения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Республики Татарстан</w:t>
      </w:r>
    </w:p>
    <w:p w:rsidR="00B44E2F" w:rsidRPr="00BB3160" w:rsidRDefault="00BB3160" w:rsidP="00BB31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№44 от 14.12.2022 года</w:t>
      </w:r>
    </w:p>
    <w:p w:rsidR="00B44E2F" w:rsidRPr="00BB3160" w:rsidRDefault="00B44E2F" w:rsidP="00B44E2F">
      <w:pPr>
        <w:tabs>
          <w:tab w:val="left" w:pos="2355"/>
        </w:tabs>
        <w:rPr>
          <w:rFonts w:ascii="Arial" w:hAnsi="Arial" w:cs="Arial"/>
          <w:sz w:val="24"/>
          <w:szCs w:val="24"/>
        </w:rPr>
      </w:pPr>
    </w:p>
    <w:tbl>
      <w:tblPr>
        <w:tblW w:w="10915" w:type="dxa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1300"/>
        <w:gridCol w:w="1200"/>
        <w:gridCol w:w="1143"/>
      </w:tblGrid>
      <w:tr w:rsidR="00B44E2F" w:rsidRPr="00BB3160" w:rsidTr="00CD1B1D">
        <w:trPr>
          <w:trHeight w:val="1275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</w:p>
          <w:p w:rsidR="00B44E2F" w:rsidRPr="00BB3160" w:rsidRDefault="00CD1B1D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Большерусаковского</w:t>
            </w:r>
            <w:r w:rsidR="00B44E2F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B44E2F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="00B44E2F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муниципального района </w:t>
            </w:r>
          </w:p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 непрограммным направлениям деятельности), </w:t>
            </w:r>
          </w:p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группам видов расходов, разделам, </w:t>
            </w:r>
          </w:p>
          <w:p w:rsidR="00B44E2F" w:rsidRPr="00BB3160" w:rsidRDefault="00B44E2F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подразделам классификации расходов бюджетов на 202</w:t>
            </w:r>
            <w:r w:rsidR="00ED19F7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44E2F" w:rsidRPr="00BB3160" w:rsidTr="00CD1B1D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44E2F" w:rsidRPr="00BB3160" w:rsidTr="00CD1B1D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44E2F" w:rsidRPr="00BB3160" w:rsidTr="00CD1B1D">
        <w:trPr>
          <w:trHeight w:val="2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proofErr w:type="spellStart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B44E2F" w:rsidRPr="00BB3160" w:rsidTr="00CD1B1D">
        <w:trPr>
          <w:trHeight w:val="2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44E2F" w:rsidRPr="00BB3160" w:rsidTr="00CD1B1D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CD1B1D" w:rsidP="00B4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1979,02</w:t>
            </w:r>
          </w:p>
        </w:tc>
      </w:tr>
      <w:tr w:rsidR="00B44E2F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ED19F7" w:rsidP="00B4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558,40</w:t>
            </w:r>
          </w:p>
        </w:tc>
      </w:tr>
      <w:tr w:rsidR="00B44E2F" w:rsidRPr="00BB3160" w:rsidTr="00CD1B1D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ED19F7" w:rsidP="00B44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558,40</w:t>
            </w:r>
          </w:p>
        </w:tc>
      </w:tr>
      <w:tr w:rsidR="00B44E2F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ED19F7" w:rsidP="00B44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558,40</w:t>
            </w:r>
          </w:p>
        </w:tc>
      </w:tr>
      <w:tr w:rsidR="00B44E2F" w:rsidRPr="00BB3160" w:rsidTr="00CD1B1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ED19F7" w:rsidP="00B44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558,40</w:t>
            </w:r>
          </w:p>
        </w:tc>
      </w:tr>
      <w:tr w:rsidR="00B44E2F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CD1B1D" w:rsidP="00B44E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470,00</w:t>
            </w:r>
          </w:p>
        </w:tc>
      </w:tr>
      <w:tr w:rsidR="00B44E2F" w:rsidRPr="00BB3160" w:rsidTr="00CD1B1D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CD1B1D" w:rsidP="00B44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372,00</w:t>
            </w:r>
          </w:p>
        </w:tc>
      </w:tr>
      <w:tr w:rsidR="00B44E2F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CD1B1D" w:rsidP="00B44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372,00</w:t>
            </w:r>
          </w:p>
        </w:tc>
      </w:tr>
      <w:tr w:rsidR="00B44E2F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CD1B1D" w:rsidP="00B44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372,00</w:t>
            </w:r>
            <w:r w:rsidR="00ED19F7"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44E2F" w:rsidRPr="00BB3160" w:rsidTr="00CD1B1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CD1B1D" w:rsidP="00B44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90,66</w:t>
            </w:r>
          </w:p>
        </w:tc>
      </w:tr>
      <w:tr w:rsidR="00B44E2F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CD1B1D" w:rsidP="00B44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90,66</w:t>
            </w:r>
          </w:p>
        </w:tc>
      </w:tr>
      <w:tr w:rsidR="00B44E2F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CD1B1D" w:rsidP="00B44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90,66</w:t>
            </w:r>
          </w:p>
        </w:tc>
      </w:tr>
      <w:tr w:rsidR="00B44E2F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CD1B1D" w:rsidP="00CD1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7,34</w:t>
            </w:r>
          </w:p>
        </w:tc>
      </w:tr>
      <w:tr w:rsidR="00B44E2F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CD1B1D" w:rsidP="00B44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7,34</w:t>
            </w:r>
          </w:p>
        </w:tc>
      </w:tr>
      <w:tr w:rsidR="00B44E2F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B44E2F" w:rsidP="00B44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B3160" w:rsidRDefault="00CD1B1D" w:rsidP="00B44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7,34</w:t>
            </w:r>
          </w:p>
        </w:tc>
      </w:tr>
      <w:tr w:rsidR="00ED19F7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ED19F7" w:rsidP="00ED1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CD1B1D" w:rsidP="00CD1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sz w:val="24"/>
                <w:szCs w:val="24"/>
              </w:rPr>
              <w:t>13,00</w:t>
            </w:r>
          </w:p>
          <w:p w:rsidR="00ED19F7" w:rsidRPr="00BB3160" w:rsidRDefault="00ED19F7" w:rsidP="00ED1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D19F7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ED19F7" w:rsidP="00ED19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CD1B1D" w:rsidP="00ED1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6,20</w:t>
            </w:r>
          </w:p>
        </w:tc>
      </w:tr>
      <w:tr w:rsidR="00ED19F7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ED19F7" w:rsidP="00ED1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F7" w:rsidRPr="00BB3160" w:rsidRDefault="00CD1B1D" w:rsidP="00ED1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</w:tr>
      <w:tr w:rsidR="00ED19F7" w:rsidRPr="00BB3160" w:rsidTr="00CD1B1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0D7496"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0D7496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  <w:r w:rsidR="00ED19F7"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CD1B1D" w:rsidP="00ED1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13,00</w:t>
            </w:r>
          </w:p>
        </w:tc>
      </w:tr>
      <w:tr w:rsidR="00ED19F7" w:rsidRPr="00BB3160" w:rsidTr="00CD1B1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CD1B1D" w:rsidP="00ED19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221,50</w:t>
            </w:r>
          </w:p>
        </w:tc>
      </w:tr>
      <w:tr w:rsidR="00ED19F7" w:rsidRPr="00BB3160" w:rsidTr="00CD1B1D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CD1B1D" w:rsidP="00ED1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215,50</w:t>
            </w:r>
          </w:p>
        </w:tc>
      </w:tr>
      <w:tr w:rsidR="00ED19F7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CD1B1D" w:rsidP="00ED1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215,50</w:t>
            </w:r>
          </w:p>
        </w:tc>
      </w:tr>
      <w:tr w:rsidR="00ED19F7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CD1B1D" w:rsidP="00ED1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215,50</w:t>
            </w:r>
          </w:p>
        </w:tc>
      </w:tr>
      <w:tr w:rsidR="00ED19F7" w:rsidRPr="00BB3160" w:rsidTr="00CD1B1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0D7496" w:rsidP="00ED1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</w:tr>
      <w:tr w:rsidR="00ED19F7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0D7496" w:rsidP="00ED1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</w:tr>
      <w:tr w:rsidR="00ED19F7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ED19F7" w:rsidP="00ED1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F7" w:rsidRPr="00BB3160" w:rsidRDefault="000D7496" w:rsidP="00ED1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</w:tr>
      <w:tr w:rsidR="000D749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99 0 00 97080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8,00</w:t>
            </w:r>
          </w:p>
        </w:tc>
      </w:tr>
      <w:tr w:rsidR="000D749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99 0 00 970800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</w:tr>
      <w:tr w:rsidR="000D749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99 0 00 970780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</w:tr>
      <w:tr w:rsidR="000D749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99 0 00 970780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96" w:rsidRPr="00BB3160" w:rsidRDefault="000D749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</w:tr>
      <w:tr w:rsidR="000D7496" w:rsidRPr="00BB3160" w:rsidTr="00CD1B1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126,42</w:t>
            </w:r>
          </w:p>
        </w:tc>
      </w:tr>
      <w:tr w:rsidR="000D7496" w:rsidRPr="00BB3160" w:rsidTr="00CD1B1D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115,72</w:t>
            </w:r>
          </w:p>
        </w:tc>
      </w:tr>
      <w:tr w:rsidR="000D749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115,72</w:t>
            </w:r>
          </w:p>
        </w:tc>
      </w:tr>
      <w:tr w:rsidR="000D749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115,72</w:t>
            </w:r>
          </w:p>
        </w:tc>
      </w:tr>
      <w:tr w:rsidR="000D7496" w:rsidRPr="00BB3160" w:rsidTr="00CD1B1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CD1B1D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10,70</w:t>
            </w:r>
          </w:p>
        </w:tc>
      </w:tr>
      <w:tr w:rsidR="000D749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10,70</w:t>
            </w:r>
          </w:p>
        </w:tc>
      </w:tr>
      <w:tr w:rsidR="000D749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10,70</w:t>
            </w:r>
          </w:p>
        </w:tc>
      </w:tr>
      <w:tr w:rsidR="000D749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CD1B1D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92,10</w:t>
            </w:r>
          </w:p>
        </w:tc>
      </w:tr>
      <w:tr w:rsidR="000D7496" w:rsidRPr="00BB3160" w:rsidTr="00CD1B1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CD1B1D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92,10</w:t>
            </w:r>
          </w:p>
        </w:tc>
      </w:tr>
      <w:tr w:rsidR="000D749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CD1B1D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92,10</w:t>
            </w:r>
          </w:p>
        </w:tc>
      </w:tr>
      <w:tr w:rsidR="000D749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CD1B1D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92,10</w:t>
            </w:r>
          </w:p>
        </w:tc>
      </w:tr>
      <w:tr w:rsidR="000D749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CD1B1D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277,90</w:t>
            </w:r>
          </w:p>
        </w:tc>
      </w:tr>
      <w:tr w:rsidR="000D7496" w:rsidRPr="00BB3160" w:rsidTr="00CD1B1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EC7EC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253,94</w:t>
            </w:r>
          </w:p>
        </w:tc>
      </w:tr>
      <w:tr w:rsidR="000D749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EC7EC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253,94</w:t>
            </w:r>
          </w:p>
        </w:tc>
      </w:tr>
      <w:tr w:rsidR="000D749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EC7EC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253,94</w:t>
            </w:r>
          </w:p>
        </w:tc>
      </w:tr>
      <w:tr w:rsidR="000D749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EC7EC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23,96</w:t>
            </w:r>
          </w:p>
        </w:tc>
      </w:tr>
      <w:tr w:rsidR="000D749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EC7EC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23,96</w:t>
            </w:r>
          </w:p>
        </w:tc>
      </w:tr>
      <w:tr w:rsidR="000D749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EC7EC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23,96</w:t>
            </w:r>
          </w:p>
        </w:tc>
      </w:tr>
      <w:tr w:rsidR="00EC7EC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EC7EC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99 0 00 44901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EC7EC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Культура ,</w:t>
            </w:r>
            <w:proofErr w:type="spellStart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кинемотография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EC7EC6" w:rsidRPr="00BB3160" w:rsidTr="00CD1B1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C6" w:rsidRPr="00BB3160" w:rsidRDefault="00EC7EC6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0D7496" w:rsidRPr="00BB3160" w:rsidTr="00CD1B1D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0D7496" w:rsidP="000D7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96" w:rsidRPr="00BB3160" w:rsidRDefault="00B64250" w:rsidP="000D7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2203,04</w:t>
            </w:r>
          </w:p>
        </w:tc>
      </w:tr>
    </w:tbl>
    <w:p w:rsidR="00EC7EC6" w:rsidRPr="00BB3160" w:rsidRDefault="00FF6B59" w:rsidP="00FF6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C7EC6" w:rsidRPr="00BB3160" w:rsidRDefault="00EC7EC6" w:rsidP="00FF6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EC6" w:rsidRPr="00BB3160" w:rsidRDefault="00EC7EC6" w:rsidP="00FF6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EC6" w:rsidRPr="00BB3160" w:rsidRDefault="00EC7EC6" w:rsidP="00FF6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EC6" w:rsidRPr="00BB3160" w:rsidRDefault="00EC7EC6" w:rsidP="00FF6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EC6" w:rsidRPr="00BB3160" w:rsidRDefault="00EC7EC6" w:rsidP="00FF6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B3160" w:rsidRDefault="00EC7EC6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 w:rsidRPr="00BB3160">
        <w:rPr>
          <w:rFonts w:ascii="Arial" w:eastAsia="Times New Roman" w:hAnsi="Arial" w:cs="Arial"/>
          <w:sz w:val="24"/>
          <w:szCs w:val="24"/>
        </w:rPr>
        <w:t xml:space="preserve"> </w:t>
      </w:r>
      <w:r w:rsidR="00BB3160">
        <w:rPr>
          <w:rFonts w:ascii="Arial" w:eastAsia="Times New Roman" w:hAnsi="Arial" w:cs="Arial"/>
          <w:sz w:val="24"/>
          <w:szCs w:val="24"/>
        </w:rPr>
        <w:t>Приложение 10</w:t>
      </w:r>
      <w:r w:rsidRPr="00BB316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решению Совета 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Большерусаковского сельского поселения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Кайбицкого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</w:p>
    <w:p w:rsidR="00BB3160" w:rsidRDefault="00BB3160" w:rsidP="00BB3160">
      <w:pPr>
        <w:spacing w:after="0" w:line="240" w:lineRule="auto"/>
        <w:ind w:firstLine="513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Республики Татарстан</w:t>
      </w:r>
    </w:p>
    <w:p w:rsidR="00FF6B59" w:rsidRPr="00BB3160" w:rsidRDefault="00BB3160" w:rsidP="00BB3160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№44 от 14.12.2022 года</w:t>
      </w:r>
    </w:p>
    <w:tbl>
      <w:tblPr>
        <w:tblW w:w="10981" w:type="dxa"/>
        <w:tblLook w:val="04A0" w:firstRow="1" w:lastRow="0" w:firstColumn="1" w:lastColumn="0" w:noHBand="0" w:noVBand="1"/>
      </w:tblPr>
      <w:tblGrid>
        <w:gridCol w:w="4536"/>
        <w:gridCol w:w="1500"/>
        <w:gridCol w:w="910"/>
        <w:gridCol w:w="851"/>
        <w:gridCol w:w="850"/>
        <w:gridCol w:w="1134"/>
        <w:gridCol w:w="1143"/>
        <w:gridCol w:w="57"/>
      </w:tblGrid>
      <w:tr w:rsidR="00F05F99" w:rsidRPr="00BB3160" w:rsidTr="00F05F99">
        <w:trPr>
          <w:trHeight w:val="1575"/>
        </w:trPr>
        <w:tc>
          <w:tcPr>
            <w:tcW w:w="10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F99" w:rsidRPr="00BB3160" w:rsidRDefault="00F05F99" w:rsidP="00EC7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(государственным и муниципальным программам</w:t>
            </w:r>
            <w:r w:rsidR="00EC7EC6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Большерусаковского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муниципального района и непрограммным направлениям деятельности), группам видов расходов, разделам, подразделам классификации расходов бюджетов на плановый период  202</w:t>
            </w:r>
            <w:r w:rsidR="00173703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и 202</w:t>
            </w:r>
            <w:r w:rsidR="00173703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F05F99" w:rsidRPr="00BB3160" w:rsidTr="00F05F99">
        <w:trPr>
          <w:gridAfter w:val="1"/>
          <w:wAfter w:w="66" w:type="dxa"/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5F99" w:rsidRPr="00BB3160" w:rsidTr="00F05F99">
        <w:trPr>
          <w:gridAfter w:val="1"/>
          <w:wAfter w:w="66" w:type="dxa"/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F05F99" w:rsidRPr="00BB3160" w:rsidTr="00F05F99">
        <w:trPr>
          <w:gridAfter w:val="1"/>
          <w:wAfter w:w="66" w:type="dxa"/>
          <w:trHeight w:val="27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173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173703" w:rsidRPr="00BB316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73703" w:rsidRPr="00BB3160">
              <w:rPr>
                <w:rFonts w:ascii="Arial" w:eastAsia="Times New Roman" w:hAnsi="Arial" w:cs="Arial"/>
                <w:sz w:val="24"/>
                <w:szCs w:val="24"/>
              </w:rPr>
              <w:t>025</w:t>
            </w: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F05F99" w:rsidRPr="00BB3160" w:rsidTr="00F05F99">
        <w:trPr>
          <w:gridAfter w:val="1"/>
          <w:wAfter w:w="66" w:type="dxa"/>
          <w:trHeight w:val="276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5F99" w:rsidRPr="00BB3160" w:rsidTr="00F05F99">
        <w:trPr>
          <w:gridAfter w:val="1"/>
          <w:wAfter w:w="66" w:type="dxa"/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EC7EC6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EC7EC6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1951,95</w:t>
            </w:r>
          </w:p>
        </w:tc>
      </w:tr>
      <w:tr w:rsidR="00F05F99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EC7EC6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EC7EC6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540</w:t>
            </w:r>
            <w:r w:rsidR="00173703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,50</w:t>
            </w:r>
          </w:p>
        </w:tc>
      </w:tr>
      <w:tr w:rsidR="00F05F99" w:rsidRPr="00BB3160" w:rsidTr="00F05F99">
        <w:trPr>
          <w:gridAfter w:val="1"/>
          <w:wAfter w:w="66" w:type="dxa"/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EC7EC6" w:rsidP="00173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EC7EC6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540,50</w:t>
            </w:r>
          </w:p>
        </w:tc>
      </w:tr>
      <w:tr w:rsidR="00F05F99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EC7EC6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EC7EC6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540,50</w:t>
            </w:r>
          </w:p>
        </w:tc>
      </w:tr>
      <w:tr w:rsidR="00F05F99" w:rsidRPr="00BB3160" w:rsidTr="00F05F99">
        <w:trPr>
          <w:gridAfter w:val="1"/>
          <w:wAfter w:w="66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EC7EC6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173703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C7EC6" w:rsidRPr="00BB3160">
              <w:rPr>
                <w:rFonts w:ascii="Arial" w:eastAsia="Times New Roman" w:hAnsi="Arial" w:cs="Arial"/>
                <w:sz w:val="24"/>
                <w:szCs w:val="24"/>
              </w:rPr>
              <w:t>40,50</w:t>
            </w:r>
          </w:p>
        </w:tc>
      </w:tr>
      <w:tr w:rsidR="00F05F99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EC7EC6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EC7EC6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457,50</w:t>
            </w:r>
          </w:p>
        </w:tc>
      </w:tr>
      <w:tr w:rsidR="00F05F99" w:rsidRPr="00BB3160" w:rsidTr="00F05F99">
        <w:trPr>
          <w:gridAfter w:val="1"/>
          <w:wAfter w:w="66" w:type="dxa"/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363,60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359,50</w:t>
            </w:r>
          </w:p>
        </w:tc>
      </w:tr>
      <w:tr w:rsidR="00F05F99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363,60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359,50</w:t>
            </w:r>
          </w:p>
        </w:tc>
      </w:tr>
      <w:tr w:rsidR="00F05F99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363,60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359,50</w:t>
            </w:r>
          </w:p>
        </w:tc>
      </w:tr>
      <w:tr w:rsidR="00F05F99" w:rsidRPr="00BB3160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977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90,66</w:t>
            </w:r>
          </w:p>
        </w:tc>
      </w:tr>
      <w:tr w:rsidR="00F05F99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F05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90,66</w:t>
            </w:r>
          </w:p>
        </w:tc>
      </w:tr>
      <w:tr w:rsidR="00F05F99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977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977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90,66</w:t>
            </w:r>
          </w:p>
        </w:tc>
      </w:tr>
      <w:tr w:rsidR="00F05F99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444D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444D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7,34</w:t>
            </w:r>
          </w:p>
        </w:tc>
      </w:tr>
      <w:tr w:rsidR="00F05F99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444D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9772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7,34</w:t>
            </w:r>
          </w:p>
        </w:tc>
      </w:tr>
      <w:tr w:rsidR="00F05F99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F05F99" w:rsidP="00F05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444D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BB3160" w:rsidRDefault="00977239" w:rsidP="00444D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7,34</w:t>
            </w:r>
          </w:p>
        </w:tc>
      </w:tr>
      <w:tr w:rsidR="00444D91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91" w:rsidRPr="00BB3160" w:rsidRDefault="00444D91" w:rsidP="00444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91" w:rsidRPr="00BB3160" w:rsidRDefault="00444D91" w:rsidP="00444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99 0 00 25600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91" w:rsidRPr="00BB3160" w:rsidRDefault="00444D91" w:rsidP="00444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91" w:rsidRPr="00BB3160" w:rsidRDefault="00444D91" w:rsidP="00444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91" w:rsidRPr="00BB3160" w:rsidRDefault="00444D91" w:rsidP="00444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91" w:rsidRPr="00BB3160" w:rsidRDefault="00977239" w:rsidP="00444D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91" w:rsidRPr="00BB3160" w:rsidRDefault="00977239" w:rsidP="00444D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</w:tr>
      <w:tr w:rsidR="00444D91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91" w:rsidRPr="00BB3160" w:rsidRDefault="00B81E10" w:rsidP="00444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91" w:rsidRPr="00BB3160" w:rsidRDefault="00B81E10" w:rsidP="00444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99 0 00 25600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91" w:rsidRPr="00BB3160" w:rsidRDefault="00B81E10" w:rsidP="00444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91" w:rsidRPr="00BB3160" w:rsidRDefault="00444D91" w:rsidP="00444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91" w:rsidRPr="00BB3160" w:rsidRDefault="00444D91" w:rsidP="00444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91" w:rsidRPr="00BB3160" w:rsidRDefault="00977239" w:rsidP="00444D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91" w:rsidRPr="00BB3160" w:rsidRDefault="00977239" w:rsidP="00444D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</w:tr>
      <w:tr w:rsidR="00B81E10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10" w:rsidRPr="00BB3160" w:rsidRDefault="00B81E10" w:rsidP="00B81E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99 0 00 25600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10" w:rsidRPr="00BB3160" w:rsidRDefault="00977239" w:rsidP="00B8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10" w:rsidRPr="00BB3160" w:rsidRDefault="00977239" w:rsidP="00977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</w:tr>
      <w:tr w:rsidR="00B81E10" w:rsidRPr="00BB3160" w:rsidTr="00F05F99">
        <w:trPr>
          <w:gridAfter w:val="1"/>
          <w:wAfter w:w="66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99 0 00 25600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977239" w:rsidP="00B81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977239" w:rsidP="00B81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  <w:r w:rsidR="00B81E10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B81E10" w:rsidRPr="00BB3160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977239" w:rsidP="00B81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977239" w:rsidP="00B81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221,50</w:t>
            </w:r>
          </w:p>
        </w:tc>
      </w:tr>
      <w:tr w:rsidR="00B81E10" w:rsidRPr="00BB3160" w:rsidTr="00F05F99">
        <w:trPr>
          <w:gridAfter w:val="1"/>
          <w:wAfter w:w="66" w:type="dxa"/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977239" w:rsidP="00B8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977239" w:rsidP="00B8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215,50</w:t>
            </w:r>
          </w:p>
        </w:tc>
      </w:tr>
      <w:tr w:rsidR="00B81E10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977239" w:rsidP="00B8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977239" w:rsidP="00B8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215,50</w:t>
            </w:r>
          </w:p>
        </w:tc>
      </w:tr>
      <w:tr w:rsidR="00B81E10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977239" w:rsidP="00B8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977239" w:rsidP="00B8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215,50</w:t>
            </w:r>
          </w:p>
        </w:tc>
      </w:tr>
      <w:tr w:rsidR="00B81E10" w:rsidRPr="00BB3160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85082C" w:rsidP="00B8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85082C" w:rsidP="00B8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</w:tr>
      <w:tr w:rsidR="00B81E10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85082C" w:rsidP="00B8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85082C" w:rsidP="00B8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</w:tr>
      <w:tr w:rsidR="00B81E10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B81E10" w:rsidP="00B8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85082C" w:rsidP="00B8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10" w:rsidRPr="00BB3160" w:rsidRDefault="0085082C" w:rsidP="00B8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</w:tr>
      <w:tr w:rsidR="0085082C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99 0 00 97080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8,00</w:t>
            </w:r>
          </w:p>
        </w:tc>
      </w:tr>
      <w:tr w:rsidR="0085082C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99 0 00 97080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</w:tr>
      <w:tr w:rsidR="0085082C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99 0 00 97080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</w:tr>
      <w:tr w:rsidR="0085082C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99 0 00 97080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</w:tr>
      <w:tr w:rsidR="0085082C" w:rsidRPr="00BB3160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137,25</w:t>
            </w:r>
          </w:p>
        </w:tc>
      </w:tr>
      <w:tr w:rsidR="0085082C" w:rsidRPr="00BB3160" w:rsidTr="00F05F99">
        <w:trPr>
          <w:gridAfter w:val="1"/>
          <w:wAfter w:w="66" w:type="dxa"/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121,68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126,55</w:t>
            </w:r>
          </w:p>
        </w:tc>
      </w:tr>
      <w:tr w:rsidR="0085082C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121,68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126,55</w:t>
            </w:r>
          </w:p>
        </w:tc>
      </w:tr>
      <w:tr w:rsidR="0085082C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121,68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126,55</w:t>
            </w:r>
          </w:p>
        </w:tc>
      </w:tr>
      <w:tr w:rsidR="0085082C" w:rsidRPr="00BB3160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10,70</w:t>
            </w:r>
          </w:p>
        </w:tc>
      </w:tr>
      <w:tr w:rsidR="0085082C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10,70</w:t>
            </w:r>
          </w:p>
        </w:tc>
      </w:tr>
      <w:tr w:rsidR="0085082C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10,70</w:t>
            </w:r>
          </w:p>
        </w:tc>
      </w:tr>
      <w:tr w:rsidR="0085082C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977239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977239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98,00</w:t>
            </w:r>
          </w:p>
        </w:tc>
      </w:tr>
      <w:tr w:rsidR="0085082C" w:rsidRPr="00BB3160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977239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977239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98</w:t>
            </w:r>
            <w:r w:rsidR="0085082C" w:rsidRPr="00BB316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85082C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977239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98</w:t>
            </w:r>
            <w:r w:rsidR="0085082C" w:rsidRPr="00BB316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977239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98</w:t>
            </w:r>
            <w:r w:rsidR="0085082C" w:rsidRPr="00BB316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85082C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977239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98</w:t>
            </w:r>
            <w:r w:rsidR="0085082C" w:rsidRPr="00BB316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977239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98</w:t>
            </w:r>
            <w:r w:rsidR="0085082C" w:rsidRPr="00BB316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85082C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977239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268</w:t>
            </w:r>
            <w:r w:rsidR="00FE74B7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977239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256</w:t>
            </w:r>
            <w:r w:rsidR="00FE74B7"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85082C" w:rsidRPr="00BB3160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977239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40170" w:rsidRPr="00BB3160">
              <w:rPr>
                <w:rFonts w:ascii="Arial" w:eastAsia="Times New Roman" w:hAnsi="Arial" w:cs="Arial"/>
                <w:sz w:val="24"/>
                <w:szCs w:val="24"/>
              </w:rPr>
              <w:t>44,04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232,04</w:t>
            </w:r>
          </w:p>
        </w:tc>
      </w:tr>
      <w:tr w:rsidR="0085082C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244,04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232,04</w:t>
            </w:r>
          </w:p>
        </w:tc>
      </w:tr>
      <w:tr w:rsidR="0085082C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244,04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232,04</w:t>
            </w:r>
          </w:p>
        </w:tc>
      </w:tr>
      <w:tr w:rsidR="0085082C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23,96</w:t>
            </w:r>
          </w:p>
        </w:tc>
      </w:tr>
      <w:tr w:rsidR="0085082C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23,96</w:t>
            </w:r>
          </w:p>
        </w:tc>
      </w:tr>
      <w:tr w:rsidR="0085082C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23,96</w:t>
            </w:r>
          </w:p>
        </w:tc>
      </w:tr>
      <w:tr w:rsidR="00040170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клубов и культурно- досуговых центров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99 0 00 44091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040170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99 0 00 44091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040170" w:rsidRPr="00BB3160" w:rsidTr="00040170">
        <w:trPr>
          <w:gridAfter w:val="1"/>
          <w:wAfter w:w="66" w:type="dxa"/>
          <w:trHeight w:val="4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B3160">
              <w:rPr>
                <w:rFonts w:ascii="Arial" w:eastAsia="Times New Roman" w:hAnsi="Arial" w:cs="Arial"/>
                <w:sz w:val="24"/>
                <w:szCs w:val="24"/>
              </w:rPr>
              <w:t>Культура,кинемотография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99 0 00 44091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040170" w:rsidRPr="00BB3160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99 0 00 44091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70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sz w:val="24"/>
                <w:szCs w:val="24"/>
              </w:rPr>
              <w:t>205,50</w:t>
            </w:r>
          </w:p>
        </w:tc>
      </w:tr>
      <w:tr w:rsidR="0085082C" w:rsidRPr="00BB3160" w:rsidTr="00F05F99">
        <w:trPr>
          <w:gridAfter w:val="1"/>
          <w:wAfter w:w="66" w:type="dxa"/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040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85082C" w:rsidP="00850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04017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31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2C" w:rsidRPr="00BB3160" w:rsidRDefault="00B64250" w:rsidP="008508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2203,04</w:t>
            </w:r>
            <w:bookmarkStart w:id="0" w:name="_GoBack"/>
            <w:bookmarkEnd w:id="0"/>
          </w:p>
        </w:tc>
      </w:tr>
    </w:tbl>
    <w:p w:rsidR="00FF6B59" w:rsidRPr="00BB3160" w:rsidRDefault="00FF6B59" w:rsidP="00B44E2F">
      <w:pPr>
        <w:tabs>
          <w:tab w:val="left" w:pos="2355"/>
        </w:tabs>
        <w:rPr>
          <w:rFonts w:ascii="Arial" w:hAnsi="Arial" w:cs="Arial"/>
          <w:sz w:val="24"/>
          <w:szCs w:val="24"/>
        </w:rPr>
      </w:pPr>
    </w:p>
    <w:p w:rsidR="00FF6B59" w:rsidRPr="00BB3160" w:rsidRDefault="00FF6B59" w:rsidP="00B44E2F">
      <w:pPr>
        <w:tabs>
          <w:tab w:val="left" w:pos="2355"/>
        </w:tabs>
        <w:rPr>
          <w:rFonts w:ascii="Arial" w:hAnsi="Arial" w:cs="Arial"/>
          <w:sz w:val="24"/>
          <w:szCs w:val="24"/>
        </w:rPr>
      </w:pPr>
    </w:p>
    <w:sectPr w:rsidR="00FF6B59" w:rsidRPr="00BB3160" w:rsidSect="00573CAE">
      <w:pgSz w:w="11906" w:h="16838"/>
      <w:pgMar w:top="993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9B"/>
    <w:rsid w:val="0000397C"/>
    <w:rsid w:val="00011158"/>
    <w:rsid w:val="000258D4"/>
    <w:rsid w:val="00040170"/>
    <w:rsid w:val="000429F1"/>
    <w:rsid w:val="00046325"/>
    <w:rsid w:val="00073BC9"/>
    <w:rsid w:val="00077259"/>
    <w:rsid w:val="00085450"/>
    <w:rsid w:val="00090901"/>
    <w:rsid w:val="0009288E"/>
    <w:rsid w:val="000A008A"/>
    <w:rsid w:val="000B57A2"/>
    <w:rsid w:val="000B6E10"/>
    <w:rsid w:val="000B7646"/>
    <w:rsid w:val="000C403D"/>
    <w:rsid w:val="000D7496"/>
    <w:rsid w:val="000E3C08"/>
    <w:rsid w:val="000E7A2D"/>
    <w:rsid w:val="00120A97"/>
    <w:rsid w:val="00121C44"/>
    <w:rsid w:val="00123FD1"/>
    <w:rsid w:val="00147977"/>
    <w:rsid w:val="00156B33"/>
    <w:rsid w:val="00173703"/>
    <w:rsid w:val="00181CCD"/>
    <w:rsid w:val="001931A1"/>
    <w:rsid w:val="001B5C8C"/>
    <w:rsid w:val="001C17F9"/>
    <w:rsid w:val="001C68FE"/>
    <w:rsid w:val="001D0982"/>
    <w:rsid w:val="001D5A55"/>
    <w:rsid w:val="001F43CF"/>
    <w:rsid w:val="001F7141"/>
    <w:rsid w:val="00216BC4"/>
    <w:rsid w:val="00221AB5"/>
    <w:rsid w:val="00235DF1"/>
    <w:rsid w:val="00254A9B"/>
    <w:rsid w:val="0026141E"/>
    <w:rsid w:val="00263FA6"/>
    <w:rsid w:val="002655C0"/>
    <w:rsid w:val="002763C9"/>
    <w:rsid w:val="00277DBF"/>
    <w:rsid w:val="00291894"/>
    <w:rsid w:val="00294319"/>
    <w:rsid w:val="002D2A39"/>
    <w:rsid w:val="002D3F40"/>
    <w:rsid w:val="002D610B"/>
    <w:rsid w:val="002E3B24"/>
    <w:rsid w:val="002F0B8C"/>
    <w:rsid w:val="002F797B"/>
    <w:rsid w:val="00305C57"/>
    <w:rsid w:val="00316204"/>
    <w:rsid w:val="00323B56"/>
    <w:rsid w:val="00332468"/>
    <w:rsid w:val="003325E4"/>
    <w:rsid w:val="00337ECA"/>
    <w:rsid w:val="003425A8"/>
    <w:rsid w:val="00365F38"/>
    <w:rsid w:val="00374CDE"/>
    <w:rsid w:val="003750A5"/>
    <w:rsid w:val="003816E9"/>
    <w:rsid w:val="00382094"/>
    <w:rsid w:val="003864B4"/>
    <w:rsid w:val="003B4D2C"/>
    <w:rsid w:val="003C3EAC"/>
    <w:rsid w:val="003E213F"/>
    <w:rsid w:val="003E68EF"/>
    <w:rsid w:val="00400259"/>
    <w:rsid w:val="00413C11"/>
    <w:rsid w:val="00431255"/>
    <w:rsid w:val="00433D54"/>
    <w:rsid w:val="00444D91"/>
    <w:rsid w:val="004464B1"/>
    <w:rsid w:val="004603B2"/>
    <w:rsid w:val="00462A38"/>
    <w:rsid w:val="004656FB"/>
    <w:rsid w:val="00486853"/>
    <w:rsid w:val="004A4AEC"/>
    <w:rsid w:val="004D1799"/>
    <w:rsid w:val="004F00AD"/>
    <w:rsid w:val="004F6B74"/>
    <w:rsid w:val="00511976"/>
    <w:rsid w:val="00512463"/>
    <w:rsid w:val="005146F2"/>
    <w:rsid w:val="00515224"/>
    <w:rsid w:val="00522500"/>
    <w:rsid w:val="0052783D"/>
    <w:rsid w:val="00533CA5"/>
    <w:rsid w:val="00547ABF"/>
    <w:rsid w:val="00547D79"/>
    <w:rsid w:val="00550D88"/>
    <w:rsid w:val="00570880"/>
    <w:rsid w:val="00573CAE"/>
    <w:rsid w:val="00581D6D"/>
    <w:rsid w:val="005A761B"/>
    <w:rsid w:val="005B4C58"/>
    <w:rsid w:val="005E3B3C"/>
    <w:rsid w:val="005F16AC"/>
    <w:rsid w:val="00632BFF"/>
    <w:rsid w:val="00655B61"/>
    <w:rsid w:val="00667392"/>
    <w:rsid w:val="0069096F"/>
    <w:rsid w:val="006A14DA"/>
    <w:rsid w:val="006B41A6"/>
    <w:rsid w:val="006D0147"/>
    <w:rsid w:val="006D473D"/>
    <w:rsid w:val="006E00BE"/>
    <w:rsid w:val="006E581A"/>
    <w:rsid w:val="00722163"/>
    <w:rsid w:val="00722632"/>
    <w:rsid w:val="007505DC"/>
    <w:rsid w:val="0076546F"/>
    <w:rsid w:val="007655F9"/>
    <w:rsid w:val="007656DC"/>
    <w:rsid w:val="00765986"/>
    <w:rsid w:val="0076741C"/>
    <w:rsid w:val="00796175"/>
    <w:rsid w:val="007A11A6"/>
    <w:rsid w:val="007A1722"/>
    <w:rsid w:val="007C1ABC"/>
    <w:rsid w:val="007D7193"/>
    <w:rsid w:val="00813D1A"/>
    <w:rsid w:val="00832C2B"/>
    <w:rsid w:val="0085082C"/>
    <w:rsid w:val="00851BCD"/>
    <w:rsid w:val="00873774"/>
    <w:rsid w:val="00877AA1"/>
    <w:rsid w:val="008961C9"/>
    <w:rsid w:val="00896CFC"/>
    <w:rsid w:val="00897357"/>
    <w:rsid w:val="008B54BC"/>
    <w:rsid w:val="008D0C4A"/>
    <w:rsid w:val="008D42ED"/>
    <w:rsid w:val="008E3F55"/>
    <w:rsid w:val="008F3AA9"/>
    <w:rsid w:val="008F4764"/>
    <w:rsid w:val="00903027"/>
    <w:rsid w:val="00905280"/>
    <w:rsid w:val="00913C65"/>
    <w:rsid w:val="00930308"/>
    <w:rsid w:val="00932B69"/>
    <w:rsid w:val="00943C95"/>
    <w:rsid w:val="009455B6"/>
    <w:rsid w:val="00951C0C"/>
    <w:rsid w:val="0096355D"/>
    <w:rsid w:val="00967481"/>
    <w:rsid w:val="00977239"/>
    <w:rsid w:val="0098131A"/>
    <w:rsid w:val="00990106"/>
    <w:rsid w:val="009A4864"/>
    <w:rsid w:val="009B7D96"/>
    <w:rsid w:val="009D54E1"/>
    <w:rsid w:val="009D582D"/>
    <w:rsid w:val="009D71B2"/>
    <w:rsid w:val="009E4815"/>
    <w:rsid w:val="009E6D2E"/>
    <w:rsid w:val="009E7619"/>
    <w:rsid w:val="009F0CDD"/>
    <w:rsid w:val="00A130B3"/>
    <w:rsid w:val="00A1683B"/>
    <w:rsid w:val="00A22752"/>
    <w:rsid w:val="00A316DC"/>
    <w:rsid w:val="00A32DD2"/>
    <w:rsid w:val="00A46343"/>
    <w:rsid w:val="00A67DC8"/>
    <w:rsid w:val="00A76DE0"/>
    <w:rsid w:val="00A9418F"/>
    <w:rsid w:val="00A9718D"/>
    <w:rsid w:val="00A97777"/>
    <w:rsid w:val="00AA51C9"/>
    <w:rsid w:val="00AB77AE"/>
    <w:rsid w:val="00AD5356"/>
    <w:rsid w:val="00AE5E6A"/>
    <w:rsid w:val="00AF0231"/>
    <w:rsid w:val="00B104CF"/>
    <w:rsid w:val="00B25653"/>
    <w:rsid w:val="00B27527"/>
    <w:rsid w:val="00B44E2F"/>
    <w:rsid w:val="00B47C9D"/>
    <w:rsid w:val="00B5102F"/>
    <w:rsid w:val="00B61ABB"/>
    <w:rsid w:val="00B64250"/>
    <w:rsid w:val="00B6723B"/>
    <w:rsid w:val="00B81E10"/>
    <w:rsid w:val="00B92D23"/>
    <w:rsid w:val="00B95B32"/>
    <w:rsid w:val="00BA2821"/>
    <w:rsid w:val="00BB3160"/>
    <w:rsid w:val="00BC63B2"/>
    <w:rsid w:val="00BF0E24"/>
    <w:rsid w:val="00C2532E"/>
    <w:rsid w:val="00C30D25"/>
    <w:rsid w:val="00C339A1"/>
    <w:rsid w:val="00C457A9"/>
    <w:rsid w:val="00C7091E"/>
    <w:rsid w:val="00C74044"/>
    <w:rsid w:val="00CB1980"/>
    <w:rsid w:val="00CC3732"/>
    <w:rsid w:val="00CD1B1D"/>
    <w:rsid w:val="00CE0219"/>
    <w:rsid w:val="00D4741C"/>
    <w:rsid w:val="00D52AA3"/>
    <w:rsid w:val="00D66449"/>
    <w:rsid w:val="00D81CBD"/>
    <w:rsid w:val="00D87A9B"/>
    <w:rsid w:val="00DA21FA"/>
    <w:rsid w:val="00DA4B42"/>
    <w:rsid w:val="00DD4EA2"/>
    <w:rsid w:val="00DF262E"/>
    <w:rsid w:val="00E20FAF"/>
    <w:rsid w:val="00E3355B"/>
    <w:rsid w:val="00EA130D"/>
    <w:rsid w:val="00EC7EC6"/>
    <w:rsid w:val="00ED19F7"/>
    <w:rsid w:val="00ED3570"/>
    <w:rsid w:val="00ED5B52"/>
    <w:rsid w:val="00ED7194"/>
    <w:rsid w:val="00EF12B5"/>
    <w:rsid w:val="00F05F99"/>
    <w:rsid w:val="00F34729"/>
    <w:rsid w:val="00F57190"/>
    <w:rsid w:val="00F62993"/>
    <w:rsid w:val="00F71F25"/>
    <w:rsid w:val="00F813A5"/>
    <w:rsid w:val="00F833BA"/>
    <w:rsid w:val="00F906EA"/>
    <w:rsid w:val="00FD0B15"/>
    <w:rsid w:val="00FE74B7"/>
    <w:rsid w:val="00FF33A0"/>
    <w:rsid w:val="00FF648A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4590"/>
  <w15:docId w15:val="{3B967831-39FE-4177-BE29-356FF9AA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A9B"/>
    <w:rPr>
      <w:color w:val="0000FF"/>
      <w:u w:val="single"/>
    </w:rPr>
  </w:style>
  <w:style w:type="paragraph" w:customStyle="1" w:styleId="ConsPlusNormal">
    <w:name w:val="ConsPlusNormal"/>
    <w:rsid w:val="00254A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39"/>
    <w:rsid w:val="00254A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3A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6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hyperlink" Target="file:///C:\Users\User\Downloads\&#1087;&#1088;&#1086;&#1077;&#1082;&#1090;%20&#1088;&#1077;&#1096;&#1077;&#1085;&#1080;&#1103;%20&#1085;&#1072;%202023-202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B67DA-2D0C-4596-9C78-FFE171A2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6723</Words>
  <Characters>38325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Алена</cp:lastModifiedBy>
  <cp:revision>79</cp:revision>
  <cp:lastPrinted>2022-11-20T11:16:00Z</cp:lastPrinted>
  <dcterms:created xsi:type="dcterms:W3CDTF">2022-11-14T12:38:00Z</dcterms:created>
  <dcterms:modified xsi:type="dcterms:W3CDTF">2023-01-30T11:35:00Z</dcterms:modified>
</cp:coreProperties>
</file>